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r>
        <w:rPr>
          <w:rFonts w:ascii="Arial Black" w:eastAsia="Times New Roman" w:hAnsi="Arial Black"/>
          <w:b/>
          <w:bCs/>
          <w:noProof/>
          <w:color w:val="000099"/>
          <w:sz w:val="32"/>
          <w:szCs w:val="32"/>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046649" w:rsidRDefault="00046649" w:rsidP="00BD6E0A">
      <w:pPr>
        <w:jc w:val="center"/>
        <w:rPr>
          <w:rFonts w:cs="Arial"/>
          <w:b/>
        </w:rPr>
      </w:pPr>
    </w:p>
    <w:p w:rsidR="00BD6E0A" w:rsidRPr="00046649" w:rsidRDefault="00BD6E0A" w:rsidP="00046649">
      <w:pPr>
        <w:pStyle w:val="NoSpacing"/>
        <w:jc w:val="center"/>
        <w:rPr>
          <w:b/>
          <w:bCs/>
        </w:rPr>
      </w:pPr>
      <w:r w:rsidRPr="00046649">
        <w:rPr>
          <w:b/>
          <w:bCs/>
        </w:rPr>
        <w:t>BID DOCUMENT</w:t>
      </w:r>
    </w:p>
    <w:p w:rsidR="00BD6E0A" w:rsidRPr="00046649" w:rsidRDefault="00BD6E0A" w:rsidP="00046649">
      <w:pPr>
        <w:pStyle w:val="NoSpacing"/>
        <w:jc w:val="center"/>
        <w:rPr>
          <w:b/>
          <w:bCs/>
        </w:rPr>
      </w:pPr>
      <w:r w:rsidRPr="00046649">
        <w:rPr>
          <w:b/>
          <w:bCs/>
        </w:rPr>
        <w:t>PRESS TENDER (TWO BID)</w:t>
      </w:r>
      <w:bookmarkStart w:id="0" w:name="_GoBack"/>
      <w:bookmarkEnd w:id="0"/>
    </w:p>
    <w:p w:rsidR="00046649" w:rsidRDefault="00046649" w:rsidP="00046649">
      <w:pPr>
        <w:spacing w:line="240" w:lineRule="auto"/>
        <w:jc w:val="both"/>
        <w:rPr>
          <w:rFonts w:cs="Arial"/>
          <w:b/>
          <w:bCs/>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Sno</w:t>
            </w:r>
            <w:proofErr w:type="spellEnd"/>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Qty</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 xml:space="preserve">EMD (in </w:t>
            </w:r>
            <w:proofErr w:type="spellStart"/>
            <w:r w:rsidRPr="00862A25">
              <w:rPr>
                <w:rFonts w:cs="Calibri"/>
                <w:b/>
                <w:color w:val="000000"/>
                <w:lang w:eastAsia="en-IN"/>
              </w:rPr>
              <w:t>Rs</w:t>
            </w:r>
            <w:proofErr w:type="spellEnd"/>
            <w:r w:rsidRPr="00862A25">
              <w:rPr>
                <w:rFonts w:cs="Calibri"/>
                <w:b/>
                <w:color w:val="000000"/>
                <w:lang w:eastAsia="en-IN"/>
              </w:rPr>
              <w:t>.)</w:t>
            </w:r>
          </w:p>
        </w:tc>
      </w:tr>
      <w:tr w:rsidR="00BA621B" w:rsidRPr="00BA621B"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B773B3">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54445">
              <w:rPr>
                <w:rFonts w:cs="Calibri"/>
                <w:b/>
                <w:color w:val="FF0000"/>
                <w:lang w:eastAsia="en-IN"/>
              </w:rPr>
              <w:t>2</w:t>
            </w:r>
            <w:r w:rsidRPr="00BA621B">
              <w:rPr>
                <w:rFonts w:cs="Calibri"/>
                <w:b/>
                <w:color w:val="FF0000"/>
                <w:lang w:eastAsia="en-IN"/>
              </w:rPr>
              <w:t>(</w:t>
            </w:r>
            <w:r w:rsidR="00B773B3">
              <w:rPr>
                <w:rFonts w:cs="Calibri"/>
                <w:b/>
                <w:color w:val="FF0000"/>
                <w:lang w:eastAsia="en-IN"/>
              </w:rPr>
              <w:t>49</w:t>
            </w:r>
            <w:r w:rsidRPr="00BA621B">
              <w:rPr>
                <w:rFonts w:cs="Calibri"/>
                <w:b/>
                <w:color w:val="FF0000"/>
                <w:lang w:eastAsia="en-IN"/>
              </w:rPr>
              <w:t>)/18-19/N-PUR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773B3" w:rsidP="008E7360">
            <w:pPr>
              <w:jc w:val="center"/>
              <w:rPr>
                <w:rFonts w:cs="Calibri"/>
                <w:b/>
                <w:color w:val="FF0000"/>
                <w:lang w:eastAsia="en-IN"/>
              </w:rPr>
            </w:pPr>
            <w:r>
              <w:rPr>
                <w:rFonts w:cs="Calibri"/>
                <w:b/>
                <w:color w:val="FF0000"/>
                <w:lang w:eastAsia="en-IN"/>
              </w:rPr>
              <w:t>ION Chromatography System</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A7105C" w:rsidP="00B773B3">
            <w:pPr>
              <w:jc w:val="center"/>
              <w:rPr>
                <w:rFonts w:cs="Calibri"/>
                <w:b/>
                <w:color w:val="FF0000"/>
                <w:lang w:eastAsia="en-IN"/>
              </w:rPr>
            </w:pPr>
            <w:r>
              <w:rPr>
                <w:rFonts w:cs="Calibri"/>
                <w:b/>
                <w:color w:val="FF0000"/>
                <w:lang w:eastAsia="en-IN"/>
              </w:rPr>
              <w:t>1</w:t>
            </w:r>
            <w:r w:rsidR="00B773B3">
              <w:rPr>
                <w:rFonts w:cs="Calibri"/>
                <w:b/>
                <w:color w:val="FF0000"/>
                <w:lang w:eastAsia="en-IN"/>
              </w:rPr>
              <w:t>1</w:t>
            </w:r>
            <w:r>
              <w:rPr>
                <w:rFonts w:cs="Calibri"/>
                <w:b/>
                <w:color w:val="FF0000"/>
                <w:lang w:eastAsia="en-IN"/>
              </w:rPr>
              <w:t>0</w:t>
            </w:r>
            <w:r w:rsidR="00C57171" w:rsidRPr="00BA621B">
              <w:rPr>
                <w:rFonts w:cs="Calibri"/>
                <w:b/>
                <w:color w:val="FF0000"/>
                <w:lang w:eastAsia="en-IN"/>
              </w:rPr>
              <w:t>000</w:t>
            </w:r>
            <w:r w:rsidR="008E7360" w:rsidRPr="00BA621B">
              <w:rPr>
                <w:rFonts w:cs="Calibri"/>
                <w:b/>
                <w:color w:val="FF0000"/>
                <w:lang w:eastAsia="en-IN"/>
              </w:rPr>
              <w:t>/-</w:t>
            </w:r>
          </w:p>
        </w:tc>
      </w:tr>
    </w:tbl>
    <w:p w:rsidR="00BD6E0A" w:rsidRDefault="00BD6E0A" w:rsidP="00BD6E0A">
      <w:pPr>
        <w:ind w:left="180"/>
        <w:rPr>
          <w:rFonts w:cs="Arial"/>
          <w:b/>
          <w:u w:val="single"/>
        </w:rPr>
      </w:pPr>
      <w:r w:rsidRPr="00B53179">
        <w:rPr>
          <w:rFonts w:cs="Arial"/>
          <w:b/>
          <w:u w:val="single"/>
        </w:rPr>
        <w:t xml:space="preserve">Note: SUPPLIERS WHO HAVE DOWNLOADED THE TENDER DOCUMENTS FROM THE WEBSITE, ARE REQUIRED TO ATTACH DEMAND DRAFT/PAY ORDER </w:t>
      </w:r>
      <w:r w:rsidRPr="00BA621B">
        <w:rPr>
          <w:rFonts w:cs="Arial"/>
          <w:b/>
          <w:color w:val="FF0000"/>
          <w:u w:val="single"/>
        </w:rPr>
        <w:t xml:space="preserve">FOR </w:t>
      </w:r>
      <w:proofErr w:type="spellStart"/>
      <w:r w:rsidRPr="00BA621B">
        <w:rPr>
          <w:rFonts w:cs="Arial"/>
          <w:b/>
          <w:color w:val="FF0000"/>
          <w:u w:val="single"/>
        </w:rPr>
        <w:t>Rs</w:t>
      </w:r>
      <w:proofErr w:type="spellEnd"/>
      <w:r w:rsidRPr="00BA621B">
        <w:rPr>
          <w:rFonts w:cs="Arial"/>
          <w:b/>
          <w:color w:val="FF0000"/>
          <w:u w:val="single"/>
        </w:rPr>
        <w:t xml:space="preserve">. </w:t>
      </w:r>
      <w:r w:rsidR="00E24235" w:rsidRPr="00BA621B">
        <w:rPr>
          <w:rFonts w:cs="Arial"/>
          <w:b/>
          <w:color w:val="FF0000"/>
          <w:u w:val="single"/>
        </w:rPr>
        <w:t>1770</w:t>
      </w:r>
      <w:r w:rsidRPr="00BA621B">
        <w:rPr>
          <w:rFonts w:cs="Arial"/>
          <w:b/>
          <w:color w:val="FF0000"/>
          <w:u w:val="single"/>
        </w:rPr>
        <w:t>/-</w:t>
      </w:r>
      <w:r w:rsidRPr="00B53179">
        <w:rPr>
          <w:rFonts w:cs="Arial"/>
          <w:b/>
          <w:u w:val="single"/>
        </w:rPr>
        <w:t xml:space="preserve"> (</w:t>
      </w:r>
      <w:r w:rsidR="00E24235">
        <w:rPr>
          <w:rFonts w:cs="Arial"/>
          <w:b/>
          <w:u w:val="single"/>
        </w:rPr>
        <w:t xml:space="preserve">One Thousand Seven Hundred </w:t>
      </w:r>
      <w:r w:rsidR="00C56C37">
        <w:rPr>
          <w:rFonts w:cs="Arial"/>
          <w:b/>
          <w:u w:val="single"/>
        </w:rPr>
        <w:t>Seventy</w:t>
      </w:r>
      <w:r w:rsidR="00E24235">
        <w:rPr>
          <w:rFonts w:cs="Arial"/>
          <w:b/>
          <w:u w:val="single"/>
        </w:rPr>
        <w:t xml:space="preserve"> Only</w:t>
      </w:r>
      <w:r w:rsidRPr="00B53179">
        <w:rPr>
          <w:rFonts w:cs="Arial"/>
          <w:b/>
          <w:u w:val="single"/>
        </w:rPr>
        <w:t xml:space="preserve">) FAVOURING </w:t>
      </w:r>
      <w:r>
        <w:rPr>
          <w:rFonts w:cs="Arial"/>
          <w:b/>
          <w:u w:val="single"/>
        </w:rPr>
        <w:t>Center of Innovative and Applied Bioprocessing</w:t>
      </w:r>
      <w:r w:rsidRPr="00B53179">
        <w:rPr>
          <w:rFonts w:cs="Arial"/>
          <w:b/>
          <w:u w:val="single"/>
        </w:rPr>
        <w:t>, MOHALI, BEING THE COST OF TENDER DOCUMENTS, FAILING WHICH THE TENDER WILL NOT BE CONSIDERED</w:t>
      </w:r>
      <w:r>
        <w:rPr>
          <w:rFonts w:cs="Arial"/>
          <w:b/>
          <w:u w:val="single"/>
        </w:rPr>
        <w:t>.</w:t>
      </w:r>
    </w:p>
    <w:p w:rsidR="00BD6E0A" w:rsidRPr="00B53179" w:rsidRDefault="00BD6E0A" w:rsidP="00E24235">
      <w:pPr>
        <w:ind w:left="180" w:firstLine="720"/>
        <w:jc w:val="center"/>
        <w:rPr>
          <w:rFonts w:cs="Arial"/>
          <w:b/>
          <w:u w:val="single"/>
        </w:rPr>
      </w:pPr>
      <w:r w:rsidRPr="00B53179">
        <w:rPr>
          <w:rFonts w:cs="Arial"/>
          <w:b/>
          <w:u w:val="single"/>
        </w:rPr>
        <w:t>Details of Demand Draft/Pay Order</w:t>
      </w:r>
    </w:p>
    <w:p w:rsidR="00BD6E0A" w:rsidRPr="007F500C" w:rsidRDefault="00BD6E0A" w:rsidP="004C78D6">
      <w:pPr>
        <w:numPr>
          <w:ilvl w:val="0"/>
          <w:numId w:val="12"/>
        </w:numPr>
        <w:suppressAutoHyphens/>
        <w:spacing w:after="0" w:line="240" w:lineRule="auto"/>
        <w:jc w:val="both"/>
      </w:pPr>
      <w:r>
        <w:t xml:space="preserve">Demand Draft/Pay Order for </w:t>
      </w:r>
      <w:proofErr w:type="spellStart"/>
      <w:r>
        <w:t>Rs</w:t>
      </w:r>
      <w:proofErr w:type="spellEnd"/>
      <w:r>
        <w:t>. ______/- (Rupees _________________________________) drawn on__________________________________________________________</w:t>
      </w:r>
      <w:r w:rsidR="00E24235">
        <w:t>_ is</w:t>
      </w:r>
      <w:r>
        <w:t xml:space="preserve"> enclosed with technical bid towards the </w:t>
      </w:r>
      <w:r w:rsidRPr="007F500C">
        <w:rPr>
          <w:b/>
          <w:u w:val="single"/>
        </w:rPr>
        <w:t>cost of tender documents</w:t>
      </w:r>
    </w:p>
    <w:p w:rsidR="00BD6E0A" w:rsidRPr="007F500C" w:rsidRDefault="00BD6E0A" w:rsidP="00BD6E0A">
      <w:pPr>
        <w:ind w:left="720"/>
      </w:pPr>
    </w:p>
    <w:p w:rsidR="00BD6E0A" w:rsidRDefault="00BD6E0A" w:rsidP="004C78D6">
      <w:pPr>
        <w:numPr>
          <w:ilvl w:val="0"/>
          <w:numId w:val="12"/>
        </w:numPr>
        <w:suppressAutoHyphens/>
        <w:spacing w:after="0" w:line="240" w:lineRule="auto"/>
        <w:jc w:val="both"/>
      </w:pPr>
      <w:r>
        <w:t xml:space="preserve">Demand Draft/Pay Order for </w:t>
      </w:r>
      <w:proofErr w:type="spellStart"/>
      <w:r w:rsidR="00E24235">
        <w:t>Rs</w:t>
      </w:r>
      <w:proofErr w:type="spellEnd"/>
      <w:r w:rsidR="00E24235">
        <w:t>.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detailed Tender Documents with </w:t>
      </w:r>
      <w:r w:rsidRPr="00002C24">
        <w:rPr>
          <w:color w:val="000000"/>
        </w:rPr>
        <w:t>complete</w:t>
      </w:r>
      <w:r w:rsidRPr="00002C24">
        <w:t xml:space="preserve"> terms &amp; conditions with 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r w:rsidRPr="00632928">
        <w:rPr>
          <w:b/>
          <w:bCs/>
          <w:color w:val="3333FF"/>
          <w:u w:val="single"/>
        </w:rPr>
        <w:t>&amp; eprcoure.gov.in</w:t>
      </w:r>
      <w:r>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334E33">
        <w:rPr>
          <w:color w:val="000000"/>
        </w:rPr>
        <w:t xml:space="preserve">        </w:t>
      </w:r>
      <w:r>
        <w:rPr>
          <w:b/>
          <w:color w:val="FF0000"/>
        </w:rPr>
        <w:t xml:space="preserve"> </w:t>
      </w:r>
      <w:r w:rsidR="006675D8">
        <w:rPr>
          <w:b/>
          <w:color w:val="FF0000"/>
        </w:rPr>
        <w:t>08</w:t>
      </w:r>
      <w:r w:rsidR="006675D8" w:rsidRPr="006675D8">
        <w:rPr>
          <w:b/>
          <w:color w:val="FF0000"/>
          <w:vertAlign w:val="superscript"/>
        </w:rPr>
        <w:t>th</w:t>
      </w:r>
      <w:r w:rsidR="006675D8">
        <w:rPr>
          <w:b/>
          <w:color w:val="FF0000"/>
        </w:rPr>
        <w:t xml:space="preserve"> April</w:t>
      </w:r>
      <w:r w:rsidR="00334E33">
        <w:rPr>
          <w:b/>
          <w:color w:val="FF0000"/>
        </w:rPr>
        <w:t>, 2019</w:t>
      </w:r>
      <w:r>
        <w:rPr>
          <w:b/>
          <w:color w:val="FF0000"/>
          <w:sz w:val="32"/>
          <w:szCs w:val="32"/>
        </w:rPr>
        <w:t xml:space="preserve"> at </w:t>
      </w:r>
      <w:r w:rsidR="00334E33">
        <w:rPr>
          <w:b/>
          <w:color w:val="FF0000"/>
          <w:sz w:val="32"/>
          <w:szCs w:val="32"/>
        </w:rPr>
        <w:t>14:30</w:t>
      </w:r>
      <w:r>
        <w:rPr>
          <w:b/>
          <w:color w:val="FF0000"/>
          <w:sz w:val="32"/>
          <w:szCs w:val="32"/>
        </w:rPr>
        <w:t xml:space="preserve"> PM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334E33">
        <w:rPr>
          <w:color w:val="000000"/>
        </w:rPr>
        <w:t xml:space="preserve">       </w:t>
      </w:r>
      <w:r w:rsidR="006675D8" w:rsidRPr="006675D8">
        <w:rPr>
          <w:b/>
          <w:color w:val="FF0000"/>
        </w:rPr>
        <w:t>08</w:t>
      </w:r>
      <w:r w:rsidR="00334E33" w:rsidRPr="006675D8">
        <w:rPr>
          <w:b/>
          <w:color w:val="FF0000"/>
        </w:rPr>
        <w:t xml:space="preserve"> </w:t>
      </w:r>
      <w:proofErr w:type="spellStart"/>
      <w:r w:rsidRPr="00632928">
        <w:rPr>
          <w:b/>
          <w:color w:val="FF0000"/>
          <w:vertAlign w:val="superscript"/>
        </w:rPr>
        <w:t>th</w:t>
      </w:r>
      <w:r w:rsidR="006675D8">
        <w:rPr>
          <w:b/>
          <w:color w:val="FF0000"/>
        </w:rPr>
        <w:t>April</w:t>
      </w:r>
      <w:proofErr w:type="spellEnd"/>
      <w:r w:rsidR="00334E33">
        <w:rPr>
          <w:b/>
          <w:color w:val="FF0000"/>
        </w:rPr>
        <w:t xml:space="preserve">, </w:t>
      </w:r>
      <w:proofErr w:type="gramStart"/>
      <w:r w:rsidR="00334E33">
        <w:rPr>
          <w:b/>
          <w:color w:val="FF0000"/>
        </w:rPr>
        <w:t xml:space="preserve">2019  </w:t>
      </w:r>
      <w:r>
        <w:rPr>
          <w:b/>
          <w:color w:val="FF0000"/>
          <w:sz w:val="32"/>
          <w:szCs w:val="32"/>
        </w:rPr>
        <w:t>at</w:t>
      </w:r>
      <w:proofErr w:type="gramEnd"/>
      <w:r>
        <w:rPr>
          <w:b/>
          <w:color w:val="FF0000"/>
          <w:sz w:val="32"/>
          <w:szCs w:val="32"/>
        </w:rPr>
        <w:t xml:space="preserve"> </w:t>
      </w:r>
      <w:r w:rsidR="00EF0643">
        <w:rPr>
          <w:b/>
          <w:color w:val="FF0000"/>
          <w:sz w:val="32"/>
          <w:szCs w:val="32"/>
        </w:rPr>
        <w:t>1</w:t>
      </w:r>
      <w:r w:rsidR="00334E33">
        <w:rPr>
          <w:b/>
          <w:color w:val="FF0000"/>
          <w:sz w:val="32"/>
          <w:szCs w:val="32"/>
        </w:rPr>
        <w:t>5</w:t>
      </w:r>
      <w:r w:rsidR="00EF0643">
        <w:rPr>
          <w:b/>
          <w:color w:val="FF0000"/>
          <w:sz w:val="32"/>
          <w:szCs w:val="32"/>
        </w:rPr>
        <w:t>:</w:t>
      </w:r>
      <w:r w:rsidR="000843DD">
        <w:rPr>
          <w:b/>
          <w:color w:val="FF0000"/>
          <w:sz w:val="32"/>
          <w:szCs w:val="32"/>
        </w:rPr>
        <w:t>00</w:t>
      </w:r>
      <w:r>
        <w:rPr>
          <w:b/>
          <w:color w:val="FF0000"/>
          <w:sz w:val="32"/>
          <w:szCs w:val="32"/>
        </w:rPr>
        <w:t xml:space="preserve"> PM</w:t>
      </w:r>
      <w:r w:rsidRPr="00002C24">
        <w:rPr>
          <w:b/>
          <w:color w:val="FF0000"/>
        </w:rPr>
        <w:t xml:space="preserve"> </w:t>
      </w:r>
      <w:r w:rsidRPr="007F500C">
        <w:rPr>
          <w:b/>
          <w:color w:val="FF0000"/>
        </w:rPr>
        <w:t>onwards.</w:t>
      </w:r>
    </w:p>
    <w:p w:rsidR="00BD6E0A" w:rsidRPr="00F944AE" w:rsidRDefault="00BD6E0A" w:rsidP="00BD6E0A">
      <w:pPr>
        <w:jc w:val="cente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F944AE" w:rsidRDefault="00BD6E0A" w:rsidP="004A2899">
      <w:pPr>
        <w:spacing w:line="240" w:lineRule="auto"/>
        <w:jc w:val="center"/>
        <w:rPr>
          <w:rFonts w:cs="Arial"/>
          <w:b/>
          <w:sz w:val="30"/>
          <w:szCs w:val="32"/>
        </w:rPr>
      </w:pPr>
      <w:r>
        <w:rPr>
          <w:rFonts w:cs="Arial"/>
          <w:b/>
          <w:sz w:val="30"/>
          <w:szCs w:val="32"/>
        </w:rPr>
        <w:t>Stores &amp; Purchase Officer</w:t>
      </w:r>
    </w:p>
    <w:p w:rsidR="00BD6E0A" w:rsidRPr="00F944AE" w:rsidRDefault="00BD6E0A" w:rsidP="004A2899">
      <w:pPr>
        <w:spacing w:line="240" w:lineRule="auto"/>
        <w:jc w:val="center"/>
        <w:rPr>
          <w:rFonts w:cs="Arial"/>
          <w:b/>
          <w:sz w:val="30"/>
          <w:szCs w:val="32"/>
        </w:rPr>
      </w:pPr>
      <w:r>
        <w:rPr>
          <w:rFonts w:cs="Arial"/>
          <w:b/>
          <w:sz w:val="30"/>
          <w:szCs w:val="32"/>
        </w:rPr>
        <w:t>CENTER OF INNOVATIVE AND APPLIED BIOPROCESSING</w:t>
      </w:r>
    </w:p>
    <w:p w:rsidR="00BD6E0A" w:rsidRDefault="00BD6E0A" w:rsidP="004A2899">
      <w:pPr>
        <w:spacing w:line="240" w:lineRule="auto"/>
        <w:jc w:val="center"/>
        <w:rPr>
          <w:rFonts w:cs="Arial"/>
          <w:b/>
          <w:sz w:val="30"/>
          <w:szCs w:val="32"/>
        </w:rPr>
      </w:pPr>
      <w:r>
        <w:rPr>
          <w:rFonts w:cs="Arial"/>
          <w:b/>
          <w:sz w:val="30"/>
          <w:szCs w:val="32"/>
        </w:rPr>
        <w:t>Knowledge City, Sector 81, Mohali - 140306</w:t>
      </w:r>
    </w:p>
    <w:p w:rsidR="00BD6E0A" w:rsidRPr="006A2C21" w:rsidRDefault="00BD6E0A" w:rsidP="00BD6E0A">
      <w:pPr>
        <w:pStyle w:val="Heading1"/>
        <w:tabs>
          <w:tab w:val="left" w:pos="900"/>
        </w:tabs>
        <w:spacing w:before="0"/>
        <w:jc w:val="center"/>
        <w:rPr>
          <w:sz w:val="20"/>
          <w:szCs w:val="20"/>
        </w:rPr>
      </w:pPr>
      <w:proofErr w:type="spellStart"/>
      <w:r w:rsidRPr="006A2C21">
        <w:rPr>
          <w:sz w:val="20"/>
          <w:szCs w:val="20"/>
        </w:rPr>
        <w:t>Ph</w:t>
      </w:r>
      <w:proofErr w:type="spellEnd"/>
      <w:r w:rsidRPr="006A2C21">
        <w:rPr>
          <w:sz w:val="20"/>
          <w:szCs w:val="20"/>
        </w:rPr>
        <w:t xml:space="preserve">: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4A2899">
      <w:pPr>
        <w:spacing w:line="240" w:lineRule="auto"/>
        <w:jc w:val="center"/>
        <w:rPr>
          <w:rFonts w:cs="Arial"/>
          <w:b/>
          <w:sz w:val="20"/>
          <w:szCs w:val="20"/>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p>
    <w:p w:rsidR="00BD6E0A" w:rsidRPr="006A2C21" w:rsidRDefault="00BD6E0A" w:rsidP="004A2899">
      <w:pPr>
        <w:pStyle w:val="Title"/>
        <w:rPr>
          <w:rFonts w:ascii="Arial" w:hAnsi="Arial" w:cs="Arial"/>
          <w:sz w:val="22"/>
          <w:u w:val="none"/>
        </w:rPr>
      </w:pPr>
      <w:r w:rsidRPr="006A2C21">
        <w:rPr>
          <w:rFonts w:ascii="Arial" w:hAnsi="Arial" w:cs="Arial"/>
          <w:u w:val="none"/>
        </w:rPr>
        <w:t xml:space="preserve">Website: </w:t>
      </w:r>
      <w:hyperlink r:id="rId10" w:history="1">
        <w:r w:rsidRPr="000A1EDF">
          <w:rPr>
            <w:rStyle w:val="Hyperlink"/>
            <w:rFonts w:ascii="Arial" w:eastAsia="Calibri" w:hAnsi="Arial" w:cs="Arial"/>
            <w:b w:val="0"/>
          </w:rPr>
          <w:t>http://www.ciab.res.in</w:t>
        </w:r>
      </w:hyperlink>
      <w:r>
        <w:rPr>
          <w:rFonts w:ascii="Arial" w:hAnsi="Arial" w:cs="Arial"/>
          <w:b w:val="0"/>
          <w:u w:val="none"/>
        </w:rPr>
        <w:t xml:space="preserve"> </w:t>
      </w:r>
    </w:p>
    <w:p w:rsidR="004A2899" w:rsidRDefault="004A2899"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A2899" w:rsidRDefault="004A2899" w:rsidP="00BD6E0A">
      <w:pPr>
        <w:jc w:val="center"/>
        <w:rPr>
          <w:rFonts w:cs="Arial"/>
          <w:b/>
          <w:bCs/>
        </w:rPr>
      </w:pPr>
    </w:p>
    <w:p w:rsidR="00BD6E0A" w:rsidRPr="00F944AE" w:rsidRDefault="00BD6E0A" w:rsidP="00BD6E0A">
      <w:pPr>
        <w:jc w:val="center"/>
        <w:rPr>
          <w:rFonts w:cs="Arial"/>
          <w:b/>
          <w:bCs/>
        </w:rPr>
      </w:pPr>
      <w:r>
        <w:rPr>
          <w:rFonts w:cs="Arial"/>
          <w:b/>
          <w:bCs/>
        </w:rPr>
        <w:t xml:space="preserve">Open Tender Notice No: </w:t>
      </w:r>
      <w:r w:rsidR="008070E5" w:rsidRPr="00DD171E">
        <w:rPr>
          <w:rFonts w:cs="Arial"/>
          <w:b/>
          <w:bCs/>
          <w:color w:val="FF0000"/>
        </w:rPr>
        <w:t>CIAB</w:t>
      </w:r>
      <w:r w:rsidRPr="00DD171E">
        <w:rPr>
          <w:rFonts w:cs="Calibri"/>
          <w:b/>
          <w:color w:val="FF0000"/>
          <w:lang w:eastAsia="en-IN"/>
        </w:rPr>
        <w:t>/</w:t>
      </w:r>
      <w:r w:rsidR="00754445">
        <w:rPr>
          <w:rFonts w:cs="Calibri"/>
          <w:b/>
          <w:color w:val="FF0000"/>
          <w:lang w:eastAsia="en-IN"/>
        </w:rPr>
        <w:t>2</w:t>
      </w:r>
      <w:r w:rsidRPr="00DD171E">
        <w:rPr>
          <w:rFonts w:cs="Calibri"/>
          <w:b/>
          <w:color w:val="FF0000"/>
          <w:lang w:eastAsia="en-IN"/>
        </w:rPr>
        <w:t>(</w:t>
      </w:r>
      <w:r w:rsidR="00FA3C1D">
        <w:rPr>
          <w:rFonts w:cs="Calibri"/>
          <w:b/>
          <w:color w:val="FF0000"/>
          <w:lang w:eastAsia="en-IN"/>
        </w:rPr>
        <w:t>10)</w:t>
      </w:r>
      <w:r w:rsidRPr="00DD171E">
        <w:rPr>
          <w:rFonts w:cs="Calibri"/>
          <w:b/>
          <w:color w:val="FF0000"/>
          <w:lang w:eastAsia="en-IN"/>
        </w:rPr>
        <w:t>/18-19/N-PUR</w:t>
      </w:r>
    </w:p>
    <w:p w:rsidR="00BD6E0A" w:rsidRPr="00F944AE" w:rsidRDefault="00BD6E0A" w:rsidP="00BD6E0A">
      <w:pPr>
        <w:pStyle w:val="Heading2"/>
        <w:tabs>
          <w:tab w:val="left" w:pos="180"/>
        </w:tabs>
        <w:ind w:left="180"/>
        <w:jc w:val="both"/>
        <w:rPr>
          <w:b w:val="0"/>
          <w:bCs w:val="0"/>
          <w:sz w:val="22"/>
        </w:rPr>
      </w:pPr>
      <w:r>
        <w:rPr>
          <w:b w:val="0"/>
          <w:bCs w:val="0"/>
          <w:sz w:val="20"/>
          <w:szCs w:val="20"/>
        </w:rPr>
        <w:t>Chief Executive Officer</w:t>
      </w:r>
      <w:r w:rsidRPr="00C41B47">
        <w:rPr>
          <w:b w:val="0"/>
          <w:bCs w:val="0"/>
          <w:sz w:val="20"/>
          <w:szCs w:val="20"/>
        </w:rPr>
        <w:t xml:space="preserve">, </w:t>
      </w:r>
      <w:r>
        <w:rPr>
          <w:b w:val="0"/>
          <w:bCs w:val="0"/>
          <w:sz w:val="20"/>
          <w:szCs w:val="20"/>
        </w:rPr>
        <w:t xml:space="preserve">CIAB </w:t>
      </w:r>
      <w:r w:rsidRPr="00C41B47">
        <w:rPr>
          <w:b w:val="0"/>
          <w:bCs w:val="0"/>
          <w:sz w:val="20"/>
          <w:szCs w:val="20"/>
        </w:rPr>
        <w:t xml:space="preserve">invites tenders </w:t>
      </w:r>
      <w:r>
        <w:rPr>
          <w:b w:val="0"/>
          <w:bCs w:val="0"/>
          <w:sz w:val="20"/>
          <w:szCs w:val="20"/>
        </w:rPr>
        <w:t xml:space="preserve">(Two Bid System) </w:t>
      </w:r>
      <w:r w:rsidRPr="00C41B47">
        <w:rPr>
          <w:b w:val="0"/>
          <w:bCs w:val="0"/>
          <w:sz w:val="20"/>
          <w:szCs w:val="20"/>
        </w:rPr>
        <w:t>in closed/sealed covers with wax/cello tape/ company seal from the reputed Indian/foreign manufacturers or sole authorized dealers/distributors for the supply of the following item(s)</w:t>
      </w:r>
      <w:r>
        <w:rPr>
          <w:b w:val="0"/>
          <w:bCs w:val="0"/>
          <w:sz w:val="20"/>
          <w:szCs w:val="20"/>
        </w:rPr>
        <w:t>:</w:t>
      </w: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Sno</w:t>
            </w:r>
            <w:proofErr w:type="spellEnd"/>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proofErr w:type="spellStart"/>
            <w:r w:rsidRPr="00862A25">
              <w:rPr>
                <w:rFonts w:cs="Calibri"/>
                <w:b/>
                <w:color w:val="000000"/>
                <w:lang w:eastAsia="en-IN"/>
              </w:rPr>
              <w:t>Qty</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 xml:space="preserve">EMD (in </w:t>
            </w:r>
            <w:proofErr w:type="spellStart"/>
            <w:r w:rsidRPr="00862A25">
              <w:rPr>
                <w:rFonts w:cs="Calibri"/>
                <w:b/>
                <w:color w:val="000000"/>
                <w:lang w:eastAsia="en-IN"/>
              </w:rPr>
              <w:t>Rs</w:t>
            </w:r>
            <w:proofErr w:type="spellEnd"/>
            <w:r w:rsidRPr="00862A25">
              <w:rPr>
                <w:rFonts w:cs="Calibri"/>
                <w:b/>
                <w:color w:val="000000"/>
                <w:lang w:eastAsia="en-IN"/>
              </w:rPr>
              <w:t>.)</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B4DF1" w:rsidP="00B773B3">
            <w:pPr>
              <w:jc w:val="center"/>
              <w:rPr>
                <w:rFonts w:cs="Calibri"/>
                <w:b/>
                <w:color w:val="000000"/>
                <w:lang w:eastAsia="en-IN"/>
              </w:rPr>
            </w:pPr>
            <w:r>
              <w:rPr>
                <w:rFonts w:cs="Arial"/>
                <w:b/>
                <w:bCs/>
              </w:rPr>
              <w:t>CIAB</w:t>
            </w:r>
            <w:r w:rsidR="00754445">
              <w:rPr>
                <w:rFonts w:cs="Calibri"/>
                <w:b/>
                <w:color w:val="000000"/>
                <w:lang w:eastAsia="en-IN"/>
              </w:rPr>
              <w:t xml:space="preserve"> /2</w:t>
            </w:r>
            <w:r>
              <w:rPr>
                <w:rFonts w:cs="Calibri"/>
                <w:b/>
                <w:color w:val="000000"/>
                <w:lang w:eastAsia="en-IN"/>
              </w:rPr>
              <w:t>(</w:t>
            </w:r>
            <w:r w:rsidR="00B773B3">
              <w:rPr>
                <w:rFonts w:cs="Calibri"/>
                <w:b/>
                <w:color w:val="000000"/>
                <w:lang w:eastAsia="en-IN"/>
              </w:rPr>
              <w:t>45</w:t>
            </w:r>
            <w:r>
              <w:rPr>
                <w:rFonts w:cs="Calibri"/>
                <w:b/>
                <w:color w:val="000000"/>
                <w:lang w:eastAsia="en-IN"/>
              </w:rPr>
              <w:t>)/18-19/N-PUR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B773B3" w:rsidP="00C56C37">
            <w:pPr>
              <w:jc w:val="center"/>
              <w:rPr>
                <w:rFonts w:cs="Calibri"/>
                <w:b/>
                <w:color w:val="000000"/>
                <w:lang w:eastAsia="en-IN"/>
              </w:rPr>
            </w:pPr>
            <w:r>
              <w:rPr>
                <w:rFonts w:cs="Calibri"/>
                <w:b/>
                <w:color w:val="FF0000"/>
                <w:lang w:eastAsia="en-IN"/>
              </w:rPr>
              <w:t>ION Chromatography System</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A7105C" w:rsidP="00B773B3">
            <w:pPr>
              <w:jc w:val="center"/>
              <w:rPr>
                <w:rFonts w:cs="Calibri"/>
                <w:b/>
                <w:color w:val="000000"/>
                <w:lang w:eastAsia="en-IN"/>
              </w:rPr>
            </w:pPr>
            <w:r>
              <w:rPr>
                <w:rFonts w:cs="Calibri"/>
                <w:b/>
                <w:color w:val="000000"/>
                <w:lang w:eastAsia="en-IN"/>
              </w:rPr>
              <w:t>1</w:t>
            </w:r>
            <w:r w:rsidR="00B773B3">
              <w:rPr>
                <w:rFonts w:cs="Calibri"/>
                <w:b/>
                <w:color w:val="000000"/>
                <w:lang w:eastAsia="en-IN"/>
              </w:rPr>
              <w:t>1</w:t>
            </w:r>
            <w:r>
              <w:rPr>
                <w:rFonts w:cs="Calibri"/>
                <w:b/>
                <w:color w:val="000000"/>
                <w:lang w:eastAsia="en-IN"/>
              </w:rPr>
              <w:t>0</w:t>
            </w:r>
            <w:r w:rsidR="003C0855">
              <w:rPr>
                <w:rFonts w:cs="Calibri"/>
                <w:b/>
                <w:color w:val="000000"/>
                <w:lang w:eastAsia="en-IN"/>
              </w:rPr>
              <w:t>000</w:t>
            </w:r>
            <w:r w:rsidR="00C56C37">
              <w:rPr>
                <w:rFonts w:cs="Calibri"/>
                <w:b/>
                <w:color w:val="000000"/>
                <w:lang w:eastAsia="en-IN"/>
              </w:rPr>
              <w:t>/-</w:t>
            </w:r>
          </w:p>
        </w:tc>
      </w:tr>
    </w:tbl>
    <w:p w:rsidR="00BD6E0A" w:rsidRDefault="00BD6E0A" w:rsidP="004C78D6">
      <w:pPr>
        <w:pStyle w:val="BodyText2"/>
        <w:numPr>
          <w:ilvl w:val="0"/>
          <w:numId w:val="11"/>
        </w:numPr>
        <w:spacing w:after="0" w:line="240" w:lineRule="auto"/>
        <w:jc w:val="both"/>
        <w:rPr>
          <w:rFonts w:cs="Arial"/>
          <w:b/>
          <w:sz w:val="26"/>
          <w:szCs w:val="28"/>
        </w:rPr>
      </w:pPr>
      <w:r w:rsidRPr="002D0A57">
        <w:rPr>
          <w:rFonts w:cs="Arial"/>
          <w:b/>
          <w:sz w:val="26"/>
          <w:szCs w:val="28"/>
        </w:rPr>
        <w:t>PLEASE REFER TO THE DETAILED SPECIFICATION FOR THE RESPECTIVE ITEM AT THE END OF THIS TENDER DOCUMENT</w:t>
      </w:r>
      <w:r>
        <w:rPr>
          <w:rFonts w:cs="Arial"/>
          <w:b/>
          <w:sz w:val="26"/>
          <w:szCs w:val="28"/>
        </w:rPr>
        <w:t xml:space="preserve"> (CH.XIV)</w:t>
      </w:r>
      <w:r w:rsidRPr="002D0A57">
        <w:rPr>
          <w:rFonts w:cs="Arial"/>
          <w:b/>
          <w:sz w:val="26"/>
          <w:szCs w:val="28"/>
        </w:rPr>
        <w:t>.</w:t>
      </w:r>
    </w:p>
    <w:p w:rsidR="00BD6E0A" w:rsidRPr="002D0A57" w:rsidRDefault="00BD6E0A" w:rsidP="004C78D6">
      <w:pPr>
        <w:pStyle w:val="BodyText2"/>
        <w:numPr>
          <w:ilvl w:val="0"/>
          <w:numId w:val="11"/>
        </w:numPr>
        <w:spacing w:after="0" w:line="240" w:lineRule="auto"/>
        <w:jc w:val="both"/>
        <w:rPr>
          <w:rFonts w:cs="Arial"/>
          <w:b/>
          <w:sz w:val="26"/>
          <w:szCs w:val="28"/>
        </w:rPr>
      </w:pPr>
      <w:r>
        <w:rPr>
          <w:rFonts w:cs="Arial"/>
          <w:b/>
          <w:sz w:val="26"/>
          <w:szCs w:val="28"/>
        </w:rPr>
        <w:t>EACH ITEM HAS TO BE QUOTED SEPARATELY.</w:t>
      </w:r>
    </w:p>
    <w:p w:rsidR="00BD6E0A" w:rsidRDefault="00BD6E0A" w:rsidP="00BD6E0A">
      <w:pPr>
        <w:rPr>
          <w:color w:val="000000"/>
          <w:sz w:val="20"/>
          <w:szCs w:val="20"/>
        </w:rPr>
      </w:pPr>
      <w:r w:rsidRPr="00C41B47">
        <w:rPr>
          <w:color w:val="000000"/>
          <w:sz w:val="20"/>
          <w:szCs w:val="20"/>
        </w:rPr>
        <w:t xml:space="preserve">Interested parties may </w:t>
      </w:r>
      <w:r>
        <w:rPr>
          <w:color w:val="000000"/>
          <w:sz w:val="20"/>
          <w:szCs w:val="20"/>
        </w:rPr>
        <w:t xml:space="preserve">purchase the tender document directly from the office of CIAB by paying </w:t>
      </w:r>
      <w:proofErr w:type="spellStart"/>
      <w:r>
        <w:rPr>
          <w:color w:val="000000"/>
          <w:sz w:val="20"/>
          <w:szCs w:val="20"/>
        </w:rPr>
        <w:t>Rs</w:t>
      </w:r>
      <w:proofErr w:type="spellEnd"/>
      <w:r>
        <w:rPr>
          <w:color w:val="000000"/>
          <w:sz w:val="20"/>
          <w:szCs w:val="20"/>
        </w:rPr>
        <w:t>.</w:t>
      </w:r>
      <w:r w:rsidR="00C56C37">
        <w:rPr>
          <w:color w:val="000000"/>
          <w:sz w:val="20"/>
          <w:szCs w:val="20"/>
        </w:rPr>
        <w:t xml:space="preserve"> 1770</w:t>
      </w:r>
      <w:r>
        <w:rPr>
          <w:color w:val="000000"/>
          <w:sz w:val="20"/>
          <w:szCs w:val="20"/>
        </w:rPr>
        <w:t xml:space="preserve">/- or </w:t>
      </w:r>
      <w:r w:rsidRPr="00C41B47">
        <w:rPr>
          <w:color w:val="000000"/>
          <w:sz w:val="20"/>
          <w:szCs w:val="20"/>
        </w:rPr>
        <w:t xml:space="preserve">download the tender documents directly from the website </w:t>
      </w:r>
      <w:r>
        <w:rPr>
          <w:color w:val="000000"/>
          <w:sz w:val="20"/>
          <w:szCs w:val="20"/>
        </w:rPr>
        <w:t xml:space="preserve">and attach a </w:t>
      </w:r>
      <w:r w:rsidRPr="00DD171E">
        <w:rPr>
          <w:color w:val="FF0000"/>
          <w:sz w:val="20"/>
          <w:szCs w:val="20"/>
        </w:rPr>
        <w:t xml:space="preserve">DD of </w:t>
      </w:r>
      <w:proofErr w:type="spellStart"/>
      <w:r w:rsidRPr="00DD171E">
        <w:rPr>
          <w:color w:val="FF0000"/>
          <w:sz w:val="20"/>
          <w:szCs w:val="20"/>
        </w:rPr>
        <w:t>Rs</w:t>
      </w:r>
      <w:proofErr w:type="spellEnd"/>
      <w:r w:rsidRPr="00DD171E">
        <w:rPr>
          <w:color w:val="FF0000"/>
          <w:sz w:val="20"/>
          <w:szCs w:val="20"/>
        </w:rPr>
        <w:t>.</w:t>
      </w:r>
      <w:r w:rsidR="00C56C37" w:rsidRPr="00DD171E">
        <w:rPr>
          <w:color w:val="FF0000"/>
          <w:sz w:val="20"/>
          <w:szCs w:val="20"/>
        </w:rPr>
        <w:t xml:space="preserve"> 1770</w:t>
      </w:r>
      <w:r w:rsidRPr="00DD171E">
        <w:rPr>
          <w:color w:val="FF0000"/>
          <w:sz w:val="20"/>
          <w:szCs w:val="20"/>
        </w:rPr>
        <w:t>/- (</w:t>
      </w:r>
      <w:r>
        <w:rPr>
          <w:color w:val="000000"/>
          <w:sz w:val="20"/>
          <w:szCs w:val="20"/>
        </w:rPr>
        <w:t>Rupee</w:t>
      </w:r>
      <w:r w:rsidR="00C56C37">
        <w:rPr>
          <w:color w:val="000000"/>
          <w:sz w:val="20"/>
          <w:szCs w:val="20"/>
        </w:rPr>
        <w:t xml:space="preserve"> </w:t>
      </w:r>
      <w:r w:rsidR="00C56C37" w:rsidRPr="00C56C37">
        <w:rPr>
          <w:color w:val="000000"/>
          <w:sz w:val="20"/>
          <w:szCs w:val="20"/>
        </w:rPr>
        <w:t xml:space="preserve">One Thousand Seven Hundred Seventy </w:t>
      </w:r>
      <w:r w:rsidR="00C56C37">
        <w:rPr>
          <w:color w:val="000000"/>
          <w:sz w:val="20"/>
          <w:szCs w:val="20"/>
        </w:rPr>
        <w:t>O</w:t>
      </w:r>
      <w:r>
        <w:rPr>
          <w:color w:val="000000"/>
          <w:sz w:val="20"/>
          <w:szCs w:val="20"/>
        </w:rPr>
        <w:t xml:space="preserve">nly) in </w:t>
      </w:r>
      <w:proofErr w:type="spellStart"/>
      <w:r>
        <w:rPr>
          <w:color w:val="000000"/>
          <w:sz w:val="20"/>
          <w:szCs w:val="20"/>
        </w:rPr>
        <w:t>favour</w:t>
      </w:r>
      <w:proofErr w:type="spellEnd"/>
      <w:r>
        <w:rPr>
          <w:color w:val="000000"/>
          <w:sz w:val="20"/>
          <w:szCs w:val="20"/>
        </w:rPr>
        <w:t xml:space="preserve"> of Center of Innovative and Applied Bioprocessing as</w:t>
      </w:r>
      <w:r w:rsidRPr="00C41B47">
        <w:rPr>
          <w:color w:val="000000"/>
          <w:sz w:val="20"/>
          <w:szCs w:val="20"/>
        </w:rPr>
        <w:t xml:space="preserve"> </w:t>
      </w:r>
      <w:r>
        <w:rPr>
          <w:color w:val="000000"/>
          <w:sz w:val="20"/>
          <w:szCs w:val="20"/>
        </w:rPr>
        <w:t>cost of tender documents</w:t>
      </w:r>
      <w:r w:rsidRPr="00C41B47">
        <w:rPr>
          <w:color w:val="000000"/>
          <w:sz w:val="20"/>
          <w:szCs w:val="20"/>
        </w:rPr>
        <w:t xml:space="preserve">. </w:t>
      </w:r>
      <w:r>
        <w:rPr>
          <w:color w:val="000000"/>
          <w:sz w:val="20"/>
          <w:szCs w:val="20"/>
        </w:rPr>
        <w:t xml:space="preserve"> </w:t>
      </w:r>
      <w:r w:rsidRPr="00C41B47">
        <w:rPr>
          <w:color w:val="000000"/>
          <w:sz w:val="20"/>
          <w:szCs w:val="20"/>
        </w:rPr>
        <w:t xml:space="preserve">Both the bids i.e. the Technical &amp; Price bids must be submitted on or </w:t>
      </w:r>
      <w:proofErr w:type="gramStart"/>
      <w:r w:rsidRPr="00C41B47">
        <w:rPr>
          <w:color w:val="000000"/>
          <w:sz w:val="20"/>
          <w:szCs w:val="20"/>
        </w:rPr>
        <w:t>before</w:t>
      </w:r>
      <w:r w:rsidR="00C56C37">
        <w:rPr>
          <w:color w:val="000000"/>
          <w:sz w:val="20"/>
          <w:szCs w:val="20"/>
        </w:rPr>
        <w:t xml:space="preserve"> </w:t>
      </w:r>
      <w:r w:rsidR="00EE7CBE">
        <w:rPr>
          <w:color w:val="000000"/>
          <w:sz w:val="20"/>
          <w:szCs w:val="20"/>
        </w:rPr>
        <w:t xml:space="preserve"> </w:t>
      </w:r>
      <w:r w:rsidR="00D66574" w:rsidRPr="00E82A59">
        <w:rPr>
          <w:b/>
          <w:color w:val="FF0000"/>
          <w:highlight w:val="yellow"/>
        </w:rPr>
        <w:t>0</w:t>
      </w:r>
      <w:r w:rsidR="00EC7B3C">
        <w:rPr>
          <w:rFonts w:cs="Arial"/>
          <w:b/>
          <w:color w:val="FF0000"/>
          <w:highlight w:val="yellow"/>
        </w:rPr>
        <w:t>8</w:t>
      </w:r>
      <w:r w:rsidR="009366A7" w:rsidRPr="00DD171E">
        <w:rPr>
          <w:rFonts w:cs="Arial"/>
          <w:b/>
          <w:color w:val="FF0000"/>
          <w:highlight w:val="yellow"/>
          <w:vertAlign w:val="superscript"/>
        </w:rPr>
        <w:t>th</w:t>
      </w:r>
      <w:proofErr w:type="gramEnd"/>
      <w:r w:rsidR="009366A7" w:rsidRPr="00DD171E">
        <w:rPr>
          <w:rFonts w:cs="Arial"/>
          <w:b/>
          <w:color w:val="FF0000"/>
          <w:highlight w:val="yellow"/>
        </w:rPr>
        <w:t xml:space="preserve"> </w:t>
      </w:r>
      <w:r w:rsidR="00643250">
        <w:rPr>
          <w:rFonts w:cs="Arial"/>
          <w:b/>
          <w:color w:val="FF0000"/>
          <w:highlight w:val="yellow"/>
        </w:rPr>
        <w:t xml:space="preserve">April, </w:t>
      </w:r>
      <w:r w:rsidR="009366A7" w:rsidRPr="00DD171E">
        <w:rPr>
          <w:rFonts w:cs="Arial"/>
          <w:b/>
          <w:color w:val="FF0000"/>
          <w:highlight w:val="yellow"/>
        </w:rPr>
        <w:t>201</w:t>
      </w:r>
      <w:r w:rsidR="009366A7">
        <w:rPr>
          <w:rFonts w:cs="Arial"/>
          <w:b/>
          <w:color w:val="FF0000"/>
          <w:highlight w:val="yellow"/>
        </w:rPr>
        <w:t>9</w:t>
      </w:r>
      <w:r w:rsidR="009366A7" w:rsidRPr="00DD171E">
        <w:rPr>
          <w:rFonts w:cs="Arial"/>
          <w:b/>
          <w:color w:val="FF0000"/>
          <w:highlight w:val="yellow"/>
        </w:rPr>
        <w:t xml:space="preserve"> (</w:t>
      </w:r>
      <w:r w:rsidR="009366A7">
        <w:rPr>
          <w:rFonts w:cs="Arial"/>
          <w:b/>
          <w:color w:val="FF0000"/>
          <w:highlight w:val="yellow"/>
        </w:rPr>
        <w:t>14:30</w:t>
      </w:r>
      <w:r w:rsidR="009366A7" w:rsidRPr="00DD171E">
        <w:rPr>
          <w:rFonts w:cs="Arial"/>
          <w:b/>
          <w:color w:val="FF0000"/>
          <w:highlight w:val="yellow"/>
        </w:rPr>
        <w:t xml:space="preserve"> </w:t>
      </w:r>
      <w:proofErr w:type="spellStart"/>
      <w:r w:rsidR="009366A7" w:rsidRPr="00DD171E">
        <w:rPr>
          <w:rFonts w:cs="Arial"/>
          <w:b/>
          <w:color w:val="FF0000"/>
          <w:highlight w:val="yellow"/>
        </w:rPr>
        <w:t>Hrs</w:t>
      </w:r>
      <w:proofErr w:type="spellEnd"/>
      <w:r w:rsidR="009366A7" w:rsidRPr="00DD171E">
        <w:rPr>
          <w:rFonts w:cs="Arial"/>
          <w:b/>
          <w:color w:val="FF0000"/>
          <w:highlight w:val="yellow"/>
        </w:rPr>
        <w:t>)</w:t>
      </w:r>
      <w:r w:rsidR="009366A7">
        <w:rPr>
          <w:rFonts w:cs="Arial"/>
          <w:b/>
          <w:color w:val="FF000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343F19">
            <w:pPr>
              <w:pStyle w:val="BodyText2"/>
              <w:spacing w:line="240" w:lineRule="auto"/>
              <w:jc w:val="both"/>
              <w:rPr>
                <w:rFonts w:cs="Arial"/>
                <w:b/>
                <w:color w:val="FF0000"/>
                <w:highlight w:val="yellow"/>
              </w:rPr>
            </w:pPr>
            <w:r w:rsidRPr="00DD171E">
              <w:rPr>
                <w:rFonts w:cs="Arial"/>
                <w:b/>
                <w:color w:val="FF0000"/>
                <w:highlight w:val="yellow"/>
              </w:rPr>
              <w:t xml:space="preserve">           </w:t>
            </w:r>
            <w:r w:rsidR="00343F19">
              <w:rPr>
                <w:rFonts w:cs="Arial"/>
                <w:b/>
                <w:color w:val="FF0000"/>
                <w:highlight w:val="yellow"/>
              </w:rPr>
              <w:t>19</w:t>
            </w:r>
            <w:r w:rsidR="009366A7" w:rsidRPr="009366A7">
              <w:rPr>
                <w:rFonts w:cs="Arial"/>
                <w:b/>
                <w:color w:val="FF0000"/>
                <w:highlight w:val="yellow"/>
                <w:vertAlign w:val="superscript"/>
              </w:rPr>
              <w:t>th</w:t>
            </w:r>
            <w:r w:rsidR="009366A7">
              <w:rPr>
                <w:rFonts w:cs="Arial"/>
                <w:b/>
                <w:color w:val="FF0000"/>
                <w:highlight w:val="yellow"/>
              </w:rPr>
              <w:t xml:space="preserve"> March, 2019</w:t>
            </w:r>
            <w:r w:rsidR="00001E6D" w:rsidRPr="00DD171E">
              <w:rPr>
                <w:rFonts w:cs="Arial"/>
                <w:b/>
                <w:color w:val="FF0000"/>
                <w:highlight w:val="yellow"/>
              </w:rPr>
              <w:t xml:space="preserve"> (</w:t>
            </w:r>
            <w:r w:rsidR="00343F19">
              <w:rPr>
                <w:rFonts w:cs="Arial"/>
                <w:b/>
                <w:color w:val="FF0000"/>
                <w:highlight w:val="yellow"/>
              </w:rPr>
              <w:t>14:30</w:t>
            </w:r>
            <w:r w:rsidR="00001E6D" w:rsidRPr="00DD171E">
              <w:rPr>
                <w:rFonts w:cs="Arial"/>
                <w:b/>
                <w:color w:val="FF0000"/>
                <w:highlight w:val="yellow"/>
              </w:rPr>
              <w:t xml:space="preserve"> </w:t>
            </w:r>
            <w:proofErr w:type="spellStart"/>
            <w:r w:rsidR="00001E6D" w:rsidRPr="00DD171E">
              <w:rPr>
                <w:rFonts w:cs="Arial"/>
                <w:b/>
                <w:color w:val="FF0000"/>
                <w:highlight w:val="yellow"/>
              </w:rPr>
              <w:t>Hrs</w:t>
            </w:r>
            <w:proofErr w:type="spellEnd"/>
            <w:r w:rsidR="00001E6D" w:rsidRPr="00DD171E">
              <w:rPr>
                <w:rFonts w:cs="Arial"/>
                <w:b/>
                <w:color w:val="FF0000"/>
                <w:highlight w:val="yellow"/>
              </w:rPr>
              <w:t>)</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343F19">
            <w:pPr>
              <w:pStyle w:val="BodyText2"/>
              <w:spacing w:line="240" w:lineRule="auto"/>
              <w:jc w:val="both"/>
              <w:rPr>
                <w:rFonts w:cs="Arial"/>
                <w:b/>
                <w:color w:val="FF0000"/>
                <w:highlight w:val="yellow"/>
              </w:rPr>
            </w:pPr>
            <w:r w:rsidRPr="00DD171E">
              <w:rPr>
                <w:rFonts w:cs="Arial"/>
                <w:b/>
                <w:color w:val="FF0000"/>
                <w:highlight w:val="yellow"/>
              </w:rPr>
              <w:t xml:space="preserve">           </w:t>
            </w:r>
            <w:r w:rsidR="00343F19">
              <w:rPr>
                <w:rFonts w:cs="Arial"/>
                <w:b/>
                <w:color w:val="FF0000"/>
                <w:highlight w:val="yellow"/>
              </w:rPr>
              <w:t>08</w:t>
            </w:r>
            <w:r w:rsidR="00343F19" w:rsidRPr="00343F19">
              <w:rPr>
                <w:rFonts w:cs="Arial"/>
                <w:b/>
                <w:color w:val="FF0000"/>
                <w:highlight w:val="yellow"/>
                <w:vertAlign w:val="superscript"/>
              </w:rPr>
              <w:t>th</w:t>
            </w:r>
            <w:r w:rsidR="00343F19">
              <w:rPr>
                <w:rFonts w:cs="Arial"/>
                <w:b/>
                <w:color w:val="FF0000"/>
                <w:highlight w:val="yellow"/>
              </w:rPr>
              <w:t xml:space="preserve">  April, </w:t>
            </w:r>
            <w:r w:rsidR="00001E6D" w:rsidRPr="00DD171E">
              <w:rPr>
                <w:rFonts w:cs="Arial"/>
                <w:b/>
                <w:color w:val="FF0000"/>
                <w:highlight w:val="yellow"/>
              </w:rPr>
              <w:t>201</w:t>
            </w:r>
            <w:r w:rsidR="009366A7">
              <w:rPr>
                <w:rFonts w:cs="Arial"/>
                <w:b/>
                <w:color w:val="FF0000"/>
                <w:highlight w:val="yellow"/>
              </w:rPr>
              <w:t>9</w:t>
            </w:r>
            <w:r w:rsidR="00001E6D" w:rsidRPr="00DD171E">
              <w:rPr>
                <w:rFonts w:cs="Arial"/>
                <w:b/>
                <w:color w:val="FF0000"/>
                <w:highlight w:val="yellow"/>
              </w:rPr>
              <w:t xml:space="preserve"> (</w:t>
            </w:r>
            <w:r w:rsidR="009366A7">
              <w:rPr>
                <w:rFonts w:cs="Arial"/>
                <w:b/>
                <w:color w:val="FF0000"/>
                <w:highlight w:val="yellow"/>
              </w:rPr>
              <w:t>14:30</w:t>
            </w:r>
            <w:r w:rsidR="00001E6D" w:rsidRPr="00DD171E">
              <w:rPr>
                <w:rFonts w:cs="Arial"/>
                <w:b/>
                <w:color w:val="FF0000"/>
                <w:highlight w:val="yellow"/>
              </w:rPr>
              <w:t xml:space="preserve"> </w:t>
            </w:r>
            <w:proofErr w:type="spellStart"/>
            <w:r w:rsidR="00001E6D" w:rsidRPr="00DD171E">
              <w:rPr>
                <w:rFonts w:cs="Arial"/>
                <w:b/>
                <w:color w:val="FF0000"/>
                <w:highlight w:val="yellow"/>
              </w:rPr>
              <w:t>Hrs</w:t>
            </w:r>
            <w:proofErr w:type="spellEnd"/>
            <w:r w:rsidR="00001E6D" w:rsidRPr="00DD171E">
              <w:rPr>
                <w:rFonts w:cs="Arial"/>
                <w:b/>
                <w:color w:val="FF0000"/>
                <w:highlight w:val="yellow"/>
              </w:rPr>
              <w:t>)</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343F19">
            <w:pPr>
              <w:pStyle w:val="BodyText2"/>
              <w:spacing w:line="240" w:lineRule="auto"/>
              <w:jc w:val="both"/>
              <w:rPr>
                <w:rFonts w:cs="Arial"/>
                <w:b/>
                <w:color w:val="FF0000"/>
                <w:highlight w:val="yellow"/>
              </w:rPr>
            </w:pPr>
            <w:r w:rsidRPr="00DD171E">
              <w:rPr>
                <w:rFonts w:cs="Arial"/>
                <w:b/>
                <w:color w:val="FF0000"/>
                <w:highlight w:val="yellow"/>
              </w:rPr>
              <w:t xml:space="preserve">           </w:t>
            </w:r>
            <w:r w:rsidR="00343F19">
              <w:rPr>
                <w:rFonts w:cs="Arial"/>
                <w:b/>
                <w:color w:val="FF0000"/>
                <w:highlight w:val="yellow"/>
              </w:rPr>
              <w:t>08</w:t>
            </w:r>
            <w:r w:rsidR="009366A7" w:rsidRPr="00DD171E">
              <w:rPr>
                <w:rFonts w:cs="Arial"/>
                <w:b/>
                <w:color w:val="FF0000"/>
                <w:highlight w:val="yellow"/>
                <w:vertAlign w:val="superscript"/>
              </w:rPr>
              <w:t>th</w:t>
            </w:r>
            <w:r w:rsidR="009366A7" w:rsidRPr="00DD171E">
              <w:rPr>
                <w:rFonts w:cs="Arial"/>
                <w:b/>
                <w:color w:val="FF0000"/>
                <w:highlight w:val="yellow"/>
              </w:rPr>
              <w:t xml:space="preserve"> </w:t>
            </w:r>
            <w:r w:rsidR="00343F19">
              <w:rPr>
                <w:rFonts w:cs="Arial"/>
                <w:b/>
                <w:color w:val="FF0000"/>
                <w:highlight w:val="yellow"/>
              </w:rPr>
              <w:t xml:space="preserve">April, </w:t>
            </w:r>
            <w:r w:rsidR="009366A7" w:rsidRPr="00DD171E">
              <w:rPr>
                <w:rFonts w:cs="Arial"/>
                <w:b/>
                <w:color w:val="FF0000"/>
                <w:highlight w:val="yellow"/>
              </w:rPr>
              <w:t>201</w:t>
            </w:r>
            <w:r w:rsidR="009366A7">
              <w:rPr>
                <w:rFonts w:cs="Arial"/>
                <w:b/>
                <w:color w:val="FF0000"/>
                <w:highlight w:val="yellow"/>
              </w:rPr>
              <w:t>9</w:t>
            </w:r>
            <w:r w:rsidR="009366A7" w:rsidRPr="00DD171E">
              <w:rPr>
                <w:rFonts w:cs="Arial"/>
                <w:b/>
                <w:color w:val="FF0000"/>
                <w:highlight w:val="yellow"/>
              </w:rPr>
              <w:t xml:space="preserve"> </w:t>
            </w:r>
            <w:r w:rsidR="00001E6D" w:rsidRPr="00DD171E">
              <w:rPr>
                <w:rFonts w:cs="Arial"/>
                <w:b/>
                <w:color w:val="FF0000"/>
                <w:highlight w:val="yellow"/>
              </w:rPr>
              <w:t>(1</w:t>
            </w:r>
            <w:r w:rsidR="009366A7">
              <w:rPr>
                <w:rFonts w:cs="Arial"/>
                <w:b/>
                <w:color w:val="FF0000"/>
                <w:highlight w:val="yellow"/>
              </w:rPr>
              <w:t>5</w:t>
            </w:r>
            <w:r w:rsidR="00D318F0" w:rsidRPr="00DD171E">
              <w:rPr>
                <w:rFonts w:cs="Arial"/>
                <w:b/>
                <w:color w:val="FF0000"/>
                <w:highlight w:val="yellow"/>
              </w:rPr>
              <w:t>:</w:t>
            </w:r>
            <w:r w:rsidR="00DD066F">
              <w:rPr>
                <w:rFonts w:cs="Arial"/>
                <w:b/>
                <w:color w:val="FF0000"/>
                <w:highlight w:val="yellow"/>
              </w:rPr>
              <w:t>00</w:t>
            </w:r>
            <w:r w:rsidR="00001E6D" w:rsidRPr="00DD171E">
              <w:rPr>
                <w:rFonts w:cs="Arial"/>
                <w:b/>
                <w:color w:val="FF0000"/>
                <w:highlight w:val="yellow"/>
              </w:rPr>
              <w:t xml:space="preserve"> </w:t>
            </w:r>
            <w:proofErr w:type="spellStart"/>
            <w:r w:rsidR="00001E6D" w:rsidRPr="00DD171E">
              <w:rPr>
                <w:rFonts w:cs="Arial"/>
                <w:b/>
                <w:color w:val="FF0000"/>
                <w:highlight w:val="yellow"/>
              </w:rPr>
              <w:t>Hrs</w:t>
            </w:r>
            <w:proofErr w:type="spellEnd"/>
            <w:r w:rsidR="00001E6D" w:rsidRPr="00DD171E">
              <w:rPr>
                <w:rFonts w:cs="Arial"/>
                <w:b/>
                <w:color w:val="FF0000"/>
                <w:highlight w:val="yellow"/>
              </w:rPr>
              <w:t>)</w:t>
            </w:r>
            <w:r w:rsidR="00DD066F">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positively up </w:t>
      </w:r>
      <w:r w:rsidRPr="008A53FB">
        <w:rPr>
          <w:rFonts w:cs="Arial"/>
        </w:rPr>
        <w:t>to</w:t>
      </w:r>
      <w:r w:rsidRPr="005E4761">
        <w:rPr>
          <w:rFonts w:cs="Arial"/>
          <w:color w:val="FF0000"/>
        </w:rPr>
        <w:t xml:space="preserve"> </w:t>
      </w:r>
      <w:r w:rsidR="004B3A56" w:rsidRPr="00343F19">
        <w:rPr>
          <w:rFonts w:cs="Arial"/>
          <w:b/>
          <w:color w:val="FF0000"/>
          <w:highlight w:val="yellow"/>
        </w:rPr>
        <w:t>18</w:t>
      </w:r>
      <w:r w:rsidR="008A53FB" w:rsidRPr="008A53FB">
        <w:rPr>
          <w:rFonts w:cs="Arial"/>
          <w:b/>
          <w:color w:val="FF0000"/>
          <w:highlight w:val="yellow"/>
          <w:vertAlign w:val="superscript"/>
        </w:rPr>
        <w:t>th</w:t>
      </w:r>
      <w:r w:rsidR="008A53FB">
        <w:rPr>
          <w:rFonts w:cs="Arial"/>
          <w:b/>
          <w:color w:val="FF0000"/>
          <w:highlight w:val="yellow"/>
        </w:rPr>
        <w:t xml:space="preserve"> March, </w:t>
      </w:r>
      <w:proofErr w:type="gramStart"/>
      <w:r w:rsidR="008A53FB">
        <w:rPr>
          <w:rFonts w:cs="Arial"/>
          <w:b/>
          <w:color w:val="FF0000"/>
          <w:highlight w:val="yellow"/>
        </w:rPr>
        <w:t>2019</w:t>
      </w:r>
      <w:r w:rsidR="008A53FB" w:rsidRPr="00DD171E">
        <w:rPr>
          <w:rFonts w:cs="Arial"/>
          <w:b/>
          <w:color w:val="FF0000"/>
          <w:highlight w:val="yellow"/>
        </w:rPr>
        <w:t xml:space="preserve"> </w:t>
      </w:r>
      <w:r w:rsidR="008A53FB">
        <w:rPr>
          <w:rFonts w:cs="Arial"/>
          <w:b/>
          <w:color w:val="FF0000"/>
        </w:rPr>
        <w:t xml:space="preserve"> </w:t>
      </w:r>
      <w:r>
        <w:rPr>
          <w:rFonts w:cs="Arial"/>
        </w:rPr>
        <w:t>to</w:t>
      </w:r>
      <w:proofErr w:type="gramEnd"/>
      <w:r>
        <w:rPr>
          <w:rFonts w:cs="Arial"/>
        </w:rPr>
        <w:t xml:space="preserve">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BD6E0A" w:rsidRDefault="00BD6E0A" w:rsidP="00BD6E0A">
      <w:pPr>
        <w:ind w:left="180" w:right="-180"/>
        <w:rPr>
          <w:color w:val="000000"/>
          <w:sz w:val="20"/>
          <w:szCs w:val="20"/>
        </w:rPr>
      </w:pPr>
    </w:p>
    <w:p w:rsidR="00665A8B" w:rsidRDefault="00665A8B" w:rsidP="00BD6E0A">
      <w:pPr>
        <w:ind w:left="180" w:right="-180"/>
        <w:rPr>
          <w:color w:val="000000"/>
          <w:sz w:val="20"/>
          <w:szCs w:val="20"/>
        </w:rPr>
      </w:pPr>
    </w:p>
    <w:p w:rsidR="00665A8B" w:rsidRPr="00C41B47"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lastRenderedPageBreak/>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 xml:space="preserve">FOR </w:t>
      </w:r>
      <w:proofErr w:type="spellStart"/>
      <w:r w:rsidRPr="00772726">
        <w:rPr>
          <w:rFonts w:ascii="Arial" w:eastAsia="Times New Roman" w:hAnsi="Arial" w:cs="Arial"/>
          <w:b/>
          <w:color w:val="FF0000"/>
          <w:szCs w:val="24"/>
          <w:lang w:val="en-IN"/>
        </w:rPr>
        <w:t>Rs</w:t>
      </w:r>
      <w:proofErr w:type="spellEnd"/>
      <w:r w:rsidRPr="00772726">
        <w:rPr>
          <w:rFonts w:ascii="Arial" w:eastAsia="Times New Roman" w:hAnsi="Arial" w:cs="Arial"/>
          <w:b/>
          <w:color w:val="FF0000"/>
          <w:szCs w:val="24"/>
          <w:lang w:val="en-IN"/>
        </w:rPr>
        <w:t xml:space="preserve">. QUOTE FILL RELEVANT INFORMATION IN </w:t>
      </w:r>
      <w:proofErr w:type="spellStart"/>
      <w:r w:rsidRPr="00772726">
        <w:rPr>
          <w:rFonts w:ascii="Arial" w:eastAsia="Times New Roman" w:hAnsi="Arial" w:cs="Arial"/>
          <w:b/>
          <w:color w:val="FF0000"/>
          <w:szCs w:val="24"/>
          <w:lang w:val="en-IN"/>
        </w:rPr>
        <w:t>Rs</w:t>
      </w:r>
      <w:proofErr w:type="spellEnd"/>
      <w:r w:rsidRPr="00772726">
        <w:rPr>
          <w:rFonts w:ascii="Arial" w:eastAsia="Times New Roman" w:hAnsi="Arial" w:cs="Arial"/>
          <w:b/>
          <w:color w:val="FF0000"/>
          <w:szCs w:val="24"/>
          <w:lang w:val="en-IN"/>
        </w:rPr>
        <w:t>.</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proofErr w:type="spellStart"/>
            <w:r w:rsidRPr="009A2152">
              <w:rPr>
                <w:rFonts w:cs="Arial"/>
                <w:b/>
                <w:color w:val="FF0000"/>
                <w:sz w:val="28"/>
                <w:szCs w:val="28"/>
              </w:rPr>
              <w:t>CHECKLIST</w:t>
            </w:r>
            <w:proofErr w:type="spellEnd"/>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proofErr w:type="spellStart"/>
            <w:r w:rsidRPr="009A2152">
              <w:rPr>
                <w:rFonts w:cs="Arial"/>
                <w:b/>
                <w:color w:val="FF0000"/>
                <w:sz w:val="28"/>
                <w:szCs w:val="28"/>
              </w:rPr>
              <w:t>CHECKLIST</w:t>
            </w:r>
            <w:proofErr w:type="spellEnd"/>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w:t>
            </w:r>
            <w:proofErr w:type="spellStart"/>
            <w:r w:rsidRPr="005514AC">
              <w:rPr>
                <w:rFonts w:ascii="Arial" w:eastAsia="Times New Roman" w:hAnsi="Arial" w:cs="Arial"/>
                <w:bCs/>
                <w:sz w:val="18"/>
                <w:szCs w:val="24"/>
                <w:lang w:val="en-IN"/>
              </w:rPr>
              <w:t>Center</w:t>
            </w:r>
            <w:proofErr w:type="spellEnd"/>
            <w:r w:rsidRPr="005514AC">
              <w:rPr>
                <w:rFonts w:ascii="Arial" w:eastAsia="Times New Roman" w:hAnsi="Arial" w:cs="Arial"/>
                <w:bCs/>
                <w:sz w:val="18"/>
                <w:szCs w:val="24"/>
                <w:lang w:val="en-IN"/>
              </w:rPr>
              <w:t xml:space="preserve">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F04C27">
        <w:rPr>
          <w:rFonts w:ascii="Arial" w:eastAsia="Times New Roman" w:hAnsi="Arial" w:cs="Arial"/>
          <w:b/>
          <w:spacing w:val="-2"/>
          <w:sz w:val="18"/>
          <w:szCs w:val="20"/>
          <w:u w:val="single"/>
          <w:lang w:val="en-IN"/>
        </w:rPr>
        <w:t>Cost of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complete bid document may be purchased directly from the office by paying </w:t>
      </w:r>
      <w:proofErr w:type="spellStart"/>
      <w:r w:rsidR="00B63F99">
        <w:rPr>
          <w:rFonts w:ascii="Arial" w:eastAsia="Times New Roman" w:hAnsi="Arial" w:cs="Arial"/>
          <w:spacing w:val="-2"/>
          <w:sz w:val="18"/>
          <w:szCs w:val="20"/>
          <w:lang w:val="en-IN"/>
        </w:rPr>
        <w:t>Rs</w:t>
      </w:r>
      <w:proofErr w:type="spellEnd"/>
      <w:r w:rsidR="00B63F99">
        <w:rPr>
          <w:rFonts w:ascii="Arial" w:eastAsia="Times New Roman" w:hAnsi="Arial" w:cs="Arial"/>
          <w:spacing w:val="-2"/>
          <w:sz w:val="18"/>
          <w:szCs w:val="20"/>
          <w:lang w:val="en-IN"/>
        </w:rPr>
        <w:t>.</w:t>
      </w:r>
      <w:r w:rsidRPr="00F04C27">
        <w:rPr>
          <w:rFonts w:ascii="Arial" w:eastAsia="Times New Roman" w:hAnsi="Arial" w:cs="Arial"/>
          <w:spacing w:val="-2"/>
          <w:sz w:val="18"/>
          <w:szCs w:val="20"/>
          <w:lang w:val="en-IN"/>
        </w:rPr>
        <w:t xml:space="preserve"> 1770/- or download the tender documents directly from the </w:t>
      </w:r>
      <w:r w:rsidR="004A24B5" w:rsidRPr="00F04C27">
        <w:rPr>
          <w:rFonts w:ascii="Arial" w:eastAsia="Times New Roman" w:hAnsi="Arial" w:cs="Arial"/>
          <w:spacing w:val="-2"/>
          <w:sz w:val="18"/>
          <w:szCs w:val="20"/>
          <w:lang w:val="en-IN"/>
        </w:rPr>
        <w:t>CAIB</w:t>
      </w:r>
      <w:r w:rsidRPr="00F04C27">
        <w:rPr>
          <w:rFonts w:ascii="Arial" w:eastAsia="Times New Roman" w:hAnsi="Arial" w:cs="Arial"/>
          <w:spacing w:val="-2"/>
          <w:sz w:val="18"/>
          <w:szCs w:val="20"/>
          <w:lang w:val="en-IN"/>
        </w:rPr>
        <w:t xml:space="preserve"> website </w:t>
      </w:r>
      <w:hyperlink r:id="rId12" w:history="1">
        <w:r w:rsidR="00D74A54" w:rsidRPr="00F04C27">
          <w:rPr>
            <w:rFonts w:ascii="Arial" w:eastAsia="Times New Roman" w:hAnsi="Arial"/>
            <w:b/>
            <w:bCs/>
            <w:lang w:val="en-IN"/>
          </w:rPr>
          <w:t>http://www.ciab.res.in</w:t>
        </w:r>
      </w:hyperlink>
      <w:r w:rsidRPr="00F04C27">
        <w:rPr>
          <w:rFonts w:ascii="Arial" w:eastAsia="Times New Roman" w:hAnsi="Arial" w:cs="Arial"/>
          <w:b/>
          <w:bCs/>
          <w:spacing w:val="-2"/>
          <w:sz w:val="18"/>
          <w:szCs w:val="20"/>
          <w:lang w:val="en-IN"/>
        </w:rPr>
        <w:t xml:space="preserve"> and attach a DD </w:t>
      </w:r>
      <w:proofErr w:type="gramStart"/>
      <w:r w:rsidRPr="00F04C27">
        <w:rPr>
          <w:rFonts w:ascii="Arial" w:eastAsia="Times New Roman" w:hAnsi="Arial" w:cs="Arial"/>
          <w:b/>
          <w:bCs/>
          <w:spacing w:val="-2"/>
          <w:sz w:val="18"/>
          <w:szCs w:val="20"/>
          <w:lang w:val="en-IN"/>
        </w:rPr>
        <w:t>of</w:t>
      </w:r>
      <w:r w:rsidRPr="00F04C27">
        <w:rPr>
          <w:rFonts w:ascii="Arial" w:eastAsia="Times New Roman" w:hAnsi="Arial" w:cs="Arial"/>
          <w:spacing w:val="-2"/>
          <w:sz w:val="18"/>
          <w:szCs w:val="20"/>
          <w:lang w:val="en-IN"/>
        </w:rPr>
        <w:t xml:space="preserve">  </w:t>
      </w:r>
      <w:proofErr w:type="spellStart"/>
      <w:r w:rsidR="00D74A54" w:rsidRPr="00F04C27">
        <w:rPr>
          <w:rFonts w:ascii="Arial" w:eastAsia="Times New Roman" w:hAnsi="Arial" w:cs="Arial"/>
          <w:spacing w:val="-2"/>
          <w:sz w:val="18"/>
          <w:szCs w:val="20"/>
          <w:lang w:val="en-IN"/>
        </w:rPr>
        <w:t>Rs</w:t>
      </w:r>
      <w:proofErr w:type="spellEnd"/>
      <w:proofErr w:type="gramEnd"/>
      <w:r w:rsidR="00D74A54" w:rsidRPr="00F04C27">
        <w:rPr>
          <w:rFonts w:ascii="Arial" w:eastAsia="Times New Roman" w:hAnsi="Arial" w:cs="Arial"/>
          <w:spacing w:val="-2"/>
          <w:sz w:val="18"/>
          <w:szCs w:val="20"/>
          <w:lang w:val="en-IN"/>
        </w:rPr>
        <w:t>.</w:t>
      </w:r>
      <w:r w:rsidR="00F04C27">
        <w:rPr>
          <w:rFonts w:ascii="Arial" w:eastAsia="Times New Roman" w:hAnsi="Arial" w:cs="Arial"/>
          <w:spacing w:val="-2"/>
          <w:sz w:val="18"/>
          <w:szCs w:val="20"/>
          <w:lang w:val="en-IN"/>
        </w:rPr>
        <w:t xml:space="preserve"> 1770/-</w:t>
      </w:r>
      <w:r w:rsidRPr="00F04C27">
        <w:rPr>
          <w:rFonts w:ascii="Arial" w:eastAsia="Times New Roman" w:hAnsi="Arial" w:cs="Arial"/>
          <w:spacing w:val="-2"/>
          <w:sz w:val="18"/>
          <w:szCs w:val="20"/>
          <w:lang w:val="en-IN"/>
        </w:rPr>
        <w:t xml:space="preserve"> (</w:t>
      </w:r>
      <w:r w:rsidR="00F04C27">
        <w:rPr>
          <w:rFonts w:ascii="Arial" w:eastAsia="Times New Roman" w:hAnsi="Arial" w:cs="Arial"/>
          <w:spacing w:val="-2"/>
          <w:sz w:val="18"/>
          <w:szCs w:val="20"/>
          <w:lang w:val="en-IN"/>
        </w:rPr>
        <w:t>One Thousand Seven Hundred Seventy O</w:t>
      </w:r>
      <w:r w:rsidRPr="00F04C27">
        <w:rPr>
          <w:rFonts w:ascii="Arial" w:eastAsia="Times New Roman" w:hAnsi="Arial" w:cs="Arial"/>
          <w:spacing w:val="-2"/>
          <w:sz w:val="18"/>
          <w:szCs w:val="20"/>
          <w:lang w:val="en-IN"/>
        </w:rPr>
        <w:t xml:space="preserve">nly) in favour of </w:t>
      </w:r>
      <w:proofErr w:type="spellStart"/>
      <w:r w:rsidR="004A24B5" w:rsidRPr="00F04C27">
        <w:rPr>
          <w:rFonts w:ascii="Arial" w:eastAsia="Times New Roman" w:hAnsi="Arial" w:cs="Arial"/>
          <w:spacing w:val="-2"/>
          <w:sz w:val="18"/>
          <w:szCs w:val="20"/>
          <w:lang w:val="en-IN"/>
        </w:rPr>
        <w:t>Center</w:t>
      </w:r>
      <w:proofErr w:type="spellEnd"/>
      <w:r w:rsidR="004A24B5" w:rsidRPr="00F04C27">
        <w:rPr>
          <w:rFonts w:ascii="Arial" w:eastAsia="Times New Roman" w:hAnsi="Arial" w:cs="Arial"/>
          <w:spacing w:val="-2"/>
          <w:sz w:val="18"/>
          <w:szCs w:val="20"/>
          <w:lang w:val="en-IN"/>
        </w:rPr>
        <w:t xml:space="preserve"> of Innovative and Applied Bioprocessing</w:t>
      </w:r>
      <w:r w:rsidRPr="00F04C27">
        <w:rPr>
          <w:rFonts w:ascii="Arial" w:eastAsia="Times New Roman" w:hAnsi="Arial" w:cs="Arial"/>
          <w:spacing w:val="-2"/>
          <w:sz w:val="18"/>
          <w:szCs w:val="20"/>
          <w:lang w:val="en-IN"/>
        </w:rPr>
        <w:t xml:space="preserve"> as cost of the tender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lastRenderedPageBreak/>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4A24B5" w:rsidRPr="00876D44">
        <w:rPr>
          <w:rFonts w:ascii="Arial" w:hAnsi="Arial" w:cs="Arial"/>
          <w:spacing w:val="-2"/>
          <w:sz w:val="18"/>
          <w:szCs w:val="20"/>
        </w:rPr>
        <w:t>CIAB</w:t>
      </w:r>
      <w:r w:rsidRPr="00876D44">
        <w:rPr>
          <w:rFonts w:ascii="Arial" w:hAnsi="Arial" w:cs="Arial"/>
          <w:sz w:val="18"/>
          <w:szCs w:val="20"/>
        </w:rPr>
        <w:t xml:space="preserve"> is exempted from payment of Excise Duty under notification number 10/97 dated 01.03.1997 and Customs Duty under notification No.51/96 dated 23.07.1996.</w:t>
      </w:r>
      <w:r w:rsidRPr="00876D44">
        <w:rPr>
          <w:rFonts w:ascii="Arial" w:hAnsi="Arial" w:cs="Arial"/>
          <w:b/>
          <w:bCs/>
          <w:sz w:val="18"/>
          <w:szCs w:val="20"/>
        </w:rPr>
        <w:t xml:space="preserve">  Hence Excise Duty and Customs Duty, if any, should be shown separately. </w:t>
      </w:r>
      <w:r w:rsidRPr="00876D44">
        <w:rPr>
          <w:rFonts w:ascii="Arial" w:hAnsi="Arial" w:cs="Arial"/>
          <w:bCs/>
          <w:sz w:val="18"/>
          <w:szCs w:val="20"/>
        </w:rPr>
        <w:t xml:space="preserve">Please mention the applicable taxes (VAT/Service Tax etc.) clearly. 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BD6E0A" w:rsidP="00BD6E0A">
      <w:pPr>
        <w:pStyle w:val="Default"/>
        <w:ind w:left="1125" w:firstLine="45"/>
        <w:jc w:val="both"/>
        <w:rPr>
          <w:rFonts w:ascii="Arial" w:hAnsi="Arial" w:cs="Arial"/>
          <w:sz w:val="18"/>
          <w:szCs w:val="18"/>
        </w:rPr>
      </w:pPr>
      <w:r w:rsidRPr="00876D44">
        <w:rPr>
          <w:rFonts w:ascii="Arial" w:hAnsi="Arial" w:cs="Arial"/>
          <w:b/>
          <w:bCs/>
          <w:sz w:val="18"/>
          <w:szCs w:val="18"/>
        </w:rPr>
        <w:t xml:space="preserve">Further to the above, the GST Rates / Exemption applicable will be as per GOI, </w:t>
      </w:r>
      <w:proofErr w:type="spellStart"/>
      <w:r w:rsidRPr="00876D44">
        <w:rPr>
          <w:rFonts w:ascii="Arial" w:hAnsi="Arial" w:cs="Arial"/>
          <w:b/>
          <w:bCs/>
          <w:sz w:val="18"/>
          <w:szCs w:val="18"/>
        </w:rPr>
        <w:t>MoF</w:t>
      </w:r>
      <w:proofErr w:type="spellEnd"/>
      <w:r w:rsidRPr="00876D44">
        <w:rPr>
          <w:rFonts w:ascii="Arial" w:hAnsi="Arial" w:cs="Arial"/>
          <w:b/>
          <w:bCs/>
          <w:sz w:val="18"/>
          <w:szCs w:val="18"/>
        </w:rPr>
        <w:t xml:space="preserve"> Notification No. 47/2017-Integrated Tax (Rate) </w:t>
      </w:r>
      <w:proofErr w:type="spellStart"/>
      <w:proofErr w:type="gramStart"/>
      <w:r w:rsidRPr="00876D44">
        <w:rPr>
          <w:rFonts w:ascii="Arial" w:hAnsi="Arial" w:cs="Arial"/>
          <w:b/>
          <w:bCs/>
          <w:sz w:val="18"/>
          <w:szCs w:val="18"/>
        </w:rPr>
        <w:t>dt</w:t>
      </w:r>
      <w:proofErr w:type="gramEnd"/>
      <w:r w:rsidRPr="00876D44">
        <w:rPr>
          <w:rFonts w:ascii="Arial" w:hAnsi="Arial" w:cs="Arial"/>
          <w:b/>
          <w:bCs/>
          <w:sz w:val="18"/>
          <w:szCs w:val="18"/>
        </w:rPr>
        <w:t>.</w:t>
      </w:r>
      <w:proofErr w:type="spellEnd"/>
      <w:r w:rsidRPr="00876D44">
        <w:rPr>
          <w:rFonts w:ascii="Arial" w:hAnsi="Arial" w:cs="Arial"/>
          <w:b/>
          <w:bCs/>
          <w:sz w:val="18"/>
          <w:szCs w:val="18"/>
        </w:rPr>
        <w:t xml:space="preserve"> 14/11/2017 &amp; GOI - GST Law 2017 as applicable. The Custom </w:t>
      </w:r>
      <w:r w:rsidR="009D7E1C" w:rsidRPr="00876D44">
        <w:rPr>
          <w:rFonts w:ascii="Arial" w:hAnsi="Arial" w:cs="Arial"/>
          <w:b/>
          <w:bCs/>
          <w:sz w:val="18"/>
          <w:szCs w:val="18"/>
        </w:rPr>
        <w:t>Duty</w:t>
      </w:r>
      <w:r w:rsidRPr="00876D44">
        <w:rPr>
          <w:rFonts w:ascii="Arial" w:hAnsi="Arial" w:cs="Arial"/>
          <w:b/>
          <w:bCs/>
          <w:sz w:val="18"/>
          <w:szCs w:val="18"/>
        </w:rPr>
        <w:t xml:space="preserve"> Rates / Exemption will be as applicable as per Govt. of India Rules as applicable to DSIR Registered institute/Govt. funded research institute. It is certified that </w:t>
      </w:r>
      <w:r w:rsidR="004A24B5" w:rsidRPr="00876D44">
        <w:rPr>
          <w:rFonts w:ascii="Arial" w:hAnsi="Arial" w:cs="Arial"/>
          <w:b/>
          <w:bCs/>
          <w:sz w:val="18"/>
          <w:szCs w:val="18"/>
        </w:rPr>
        <w:t>Center of Innovative and Applied Bioprocessing</w:t>
      </w:r>
      <w:r w:rsidRPr="00876D44">
        <w:rPr>
          <w:rFonts w:ascii="Arial" w:hAnsi="Arial" w:cs="Arial"/>
          <w:b/>
          <w:bCs/>
          <w:sz w:val="18"/>
          <w:szCs w:val="18"/>
        </w:rPr>
        <w:t xml:space="preserve"> is an Autonomous Institute of the Department of Biotechnology, Ministry of Science &amp; Technology, Govt. of India and it is registered with the (DSIR) Department of Scientific &amp; Industrial Research, Government of India vide their Registration No. TUV/RG-</w:t>
      </w:r>
      <w:r w:rsidR="009D7E1C" w:rsidRPr="00876D44">
        <w:rPr>
          <w:rFonts w:ascii="Arial" w:hAnsi="Arial" w:cs="Arial"/>
          <w:b/>
          <w:bCs/>
          <w:sz w:val="18"/>
          <w:szCs w:val="18"/>
        </w:rPr>
        <w:t>CDE (</w:t>
      </w:r>
      <w:r w:rsidRPr="00876D44">
        <w:rPr>
          <w:rFonts w:ascii="Arial" w:hAnsi="Arial" w:cs="Arial"/>
          <w:b/>
          <w:bCs/>
          <w:sz w:val="18"/>
          <w:szCs w:val="18"/>
        </w:rPr>
        <w:t>1</w:t>
      </w:r>
      <w:r w:rsidR="00D74A54" w:rsidRPr="00876D44">
        <w:rPr>
          <w:rFonts w:ascii="Arial" w:hAnsi="Arial" w:cs="Arial"/>
          <w:b/>
          <w:bCs/>
          <w:sz w:val="18"/>
          <w:szCs w:val="18"/>
        </w:rPr>
        <w:t>191</w:t>
      </w:r>
      <w:r w:rsidRPr="00876D44">
        <w:rPr>
          <w:rFonts w:ascii="Arial" w:hAnsi="Arial" w:cs="Arial"/>
          <w:b/>
          <w:bCs/>
          <w:sz w:val="18"/>
          <w:szCs w:val="18"/>
        </w:rPr>
        <w:t xml:space="preserve">)/2016 dated </w:t>
      </w:r>
      <w:r w:rsidR="00D74A54" w:rsidRPr="00876D44">
        <w:rPr>
          <w:rFonts w:ascii="Arial" w:hAnsi="Arial" w:cs="Arial"/>
          <w:b/>
          <w:bCs/>
          <w:sz w:val="18"/>
          <w:szCs w:val="18"/>
        </w:rPr>
        <w:t>15</w:t>
      </w:r>
      <w:r w:rsidR="00D74A54" w:rsidRPr="00876D44">
        <w:rPr>
          <w:rFonts w:ascii="Arial" w:hAnsi="Arial" w:cs="Arial"/>
          <w:b/>
          <w:bCs/>
          <w:sz w:val="18"/>
          <w:szCs w:val="18"/>
          <w:vertAlign w:val="superscript"/>
        </w:rPr>
        <w:t>th</w:t>
      </w:r>
      <w:r w:rsidR="00D74A54" w:rsidRPr="00876D44">
        <w:rPr>
          <w:rFonts w:ascii="Arial" w:hAnsi="Arial" w:cs="Arial"/>
          <w:b/>
          <w:bCs/>
          <w:sz w:val="18"/>
          <w:szCs w:val="18"/>
        </w:rPr>
        <w:t xml:space="preserve"> September</w:t>
      </w:r>
      <w:r w:rsidRPr="00876D44">
        <w:rPr>
          <w:rFonts w:ascii="Arial" w:hAnsi="Arial" w:cs="Arial"/>
          <w:b/>
          <w:bCs/>
          <w:sz w:val="18"/>
          <w:szCs w:val="18"/>
        </w:rPr>
        <w:t xml:space="preserve"> 2016, Valid up to 31.08.2</w:t>
      </w:r>
      <w:r w:rsidR="00D74A54" w:rsidRPr="00876D44">
        <w:rPr>
          <w:rFonts w:ascii="Arial" w:hAnsi="Arial" w:cs="Arial"/>
          <w:b/>
          <w:bCs/>
          <w:sz w:val="18"/>
          <w:szCs w:val="18"/>
        </w:rPr>
        <w:t>019</w:t>
      </w:r>
      <w:r w:rsidRPr="00876D44">
        <w:rPr>
          <w:rFonts w:ascii="Arial" w:hAnsi="Arial" w:cs="Arial"/>
          <w:b/>
          <w:bCs/>
          <w:sz w:val="18"/>
          <w:szCs w:val="18"/>
        </w:rPr>
        <w:t xml:space="preserve">. It is also certified that the material/goods purchased for the institute is required for Research </w:t>
      </w:r>
      <w:proofErr w:type="spellStart"/>
      <w:r w:rsidRPr="00876D44">
        <w:rPr>
          <w:rFonts w:ascii="Arial" w:hAnsi="Arial" w:cs="Arial"/>
          <w:b/>
          <w:bCs/>
          <w:sz w:val="18"/>
          <w:szCs w:val="18"/>
        </w:rPr>
        <w:t>Programme</w:t>
      </w:r>
      <w:proofErr w:type="spellEnd"/>
      <w:r w:rsidRPr="00876D44">
        <w:rPr>
          <w:rFonts w:ascii="Arial" w:hAnsi="Arial" w:cs="Arial"/>
          <w:b/>
          <w:bCs/>
          <w:sz w:val="18"/>
          <w:szCs w:val="18"/>
        </w:rPr>
        <w:t xml:space="preserve"> in </w:t>
      </w:r>
      <w:r w:rsidR="00D74A54" w:rsidRPr="00876D44">
        <w:rPr>
          <w:rFonts w:ascii="Arial" w:hAnsi="Arial" w:cs="Arial"/>
          <w:b/>
          <w:bCs/>
          <w:sz w:val="18"/>
          <w:szCs w:val="18"/>
        </w:rPr>
        <w:t>CIAB</w:t>
      </w:r>
      <w:r w:rsidRPr="00876D44">
        <w:rPr>
          <w:rFonts w:ascii="Arial" w:hAnsi="Arial" w:cs="Arial"/>
          <w:b/>
          <w:bCs/>
          <w:sz w:val="18"/>
          <w:szCs w:val="18"/>
        </w:rPr>
        <w:t xml:space="preserve"> &amp; used for conducting/support RESEARCH PURPOSE only. </w:t>
      </w:r>
    </w:p>
    <w:p w:rsidR="00BD6E0A" w:rsidRPr="00876D44" w:rsidRDefault="00BD6E0A" w:rsidP="00BD6E0A">
      <w:pPr>
        <w:ind w:left="1125"/>
        <w:jc w:val="both"/>
        <w:rPr>
          <w:rFonts w:ascii="Arial" w:hAnsi="Arial" w:cs="Arial"/>
          <w:sz w:val="18"/>
          <w:szCs w:val="20"/>
        </w:rPr>
      </w:pPr>
    </w:p>
    <w:p w:rsidR="00BD6E0A" w:rsidRPr="00876D44"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w:t>
      </w:r>
      <w:proofErr w:type="spellStart"/>
      <w:r w:rsidRPr="00876D44">
        <w:rPr>
          <w:rFonts w:ascii="Arial" w:hAnsi="Arial" w:cs="Arial"/>
          <w:sz w:val="18"/>
          <w:szCs w:val="18"/>
        </w:rPr>
        <w:t>upto</w:t>
      </w:r>
      <w:proofErr w:type="spellEnd"/>
      <w:r w:rsidRPr="00876D44">
        <w:rPr>
          <w:rFonts w:ascii="Arial" w:hAnsi="Arial" w:cs="Arial"/>
          <w:sz w:val="18"/>
          <w:szCs w:val="18"/>
        </w:rPr>
        <w:t xml:space="preserve"> Mohali (India) preferably through AIR INDIA should also be mentioned. If facility of Air-India is not available in your country, specific intimation to this effect should be mentioned in your </w:t>
      </w:r>
      <w:proofErr w:type="spellStart"/>
      <w:r w:rsidRPr="00876D44">
        <w:rPr>
          <w:rFonts w:ascii="Arial" w:hAnsi="Arial" w:cs="Arial"/>
          <w:sz w:val="18"/>
          <w:szCs w:val="18"/>
        </w:rPr>
        <w:t>proforma</w:t>
      </w:r>
      <w:proofErr w:type="spellEnd"/>
      <w:r w:rsidRPr="00876D44">
        <w:rPr>
          <w:rFonts w:ascii="Arial" w:hAnsi="Arial" w:cs="Arial"/>
          <w:sz w:val="18"/>
          <w:szCs w:val="18"/>
        </w:rPr>
        <w:t xml:space="preserve">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lastRenderedPageBreak/>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Prices shall be quoted in Indian Rupees (INR) or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 Indian Rupees: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A Banker’s </w:t>
      </w:r>
      <w:proofErr w:type="spellStart"/>
      <w:r w:rsidRPr="00876D44">
        <w:rPr>
          <w:rFonts w:ascii="Arial" w:hAnsi="Arial" w:cs="Arial"/>
          <w:spacing w:val="-2"/>
          <w:sz w:val="18"/>
          <w:szCs w:val="20"/>
        </w:rPr>
        <w:t>cheque</w:t>
      </w:r>
      <w:proofErr w:type="spellEnd"/>
      <w:r w:rsidRPr="00876D44">
        <w:rPr>
          <w:rFonts w:ascii="Arial" w:hAnsi="Arial" w:cs="Arial"/>
          <w:spacing w:val="-2"/>
          <w:sz w:val="18"/>
          <w:szCs w:val="20"/>
        </w:rPr>
        <w:t xml:space="preserve">/demand draft or TDR in </w:t>
      </w:r>
      <w:proofErr w:type="spellStart"/>
      <w:r w:rsidRPr="00876D44">
        <w:rPr>
          <w:rFonts w:ascii="Arial" w:hAnsi="Arial" w:cs="Arial"/>
          <w:spacing w:val="-2"/>
          <w:sz w:val="18"/>
          <w:szCs w:val="20"/>
        </w:rPr>
        <w:t>favour</w:t>
      </w:r>
      <w:proofErr w:type="spellEnd"/>
      <w:r w:rsidRPr="00876D44">
        <w:rPr>
          <w:rFonts w:ascii="Arial" w:hAnsi="Arial" w:cs="Arial"/>
          <w:spacing w:val="-2"/>
          <w:sz w:val="18"/>
          <w:szCs w:val="20"/>
        </w:rPr>
        <w:t xml:space="preserve">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w:t>
      </w:r>
      <w:proofErr w:type="spellStart"/>
      <w:r w:rsidRPr="00876D44">
        <w:rPr>
          <w:rFonts w:ascii="Arial" w:hAnsi="Arial" w:cs="Arial"/>
          <w:b/>
          <w:bCs/>
          <w:spacing w:val="-2"/>
          <w:sz w:val="18"/>
          <w:szCs w:val="20"/>
        </w:rPr>
        <w:t>Udyog</w:t>
      </w:r>
      <w:proofErr w:type="spellEnd"/>
      <w:r w:rsidRPr="00876D44">
        <w:rPr>
          <w:rFonts w:ascii="Arial" w:hAnsi="Arial" w:cs="Arial"/>
          <w:b/>
          <w:bCs/>
          <w:spacing w:val="-2"/>
          <w:sz w:val="18"/>
          <w:szCs w:val="20"/>
        </w:rPr>
        <w:t xml:space="preserve"> </w:t>
      </w:r>
      <w:proofErr w:type="spellStart"/>
      <w:r w:rsidRPr="00876D44">
        <w:rPr>
          <w:rFonts w:ascii="Arial" w:hAnsi="Arial" w:cs="Arial"/>
          <w:b/>
          <w:bCs/>
          <w:spacing w:val="-2"/>
          <w:sz w:val="18"/>
          <w:szCs w:val="20"/>
        </w:rPr>
        <w:t>Aadhar</w:t>
      </w:r>
      <w:proofErr w:type="spellEnd"/>
      <w:r w:rsidRPr="00876D44">
        <w:rPr>
          <w:rFonts w:ascii="Arial" w:hAnsi="Arial" w:cs="Arial"/>
          <w:b/>
          <w:bCs/>
          <w:spacing w:val="-2"/>
          <w:sz w:val="18"/>
          <w:szCs w:val="20"/>
        </w:rPr>
        <w:t xml:space="preserve">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Pr="00876D44">
        <w:rPr>
          <w:rFonts w:ascii="Arial" w:hAnsi="Arial" w:cs="Arial"/>
          <w:b/>
          <w:bCs/>
          <w:spacing w:val="-2"/>
          <w:sz w:val="18"/>
          <w:szCs w:val="20"/>
        </w:rPr>
        <w:t>90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lastRenderedPageBreak/>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sealed in one outer (main) envelope.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The inner and outer envelopes shall</w:t>
      </w:r>
      <w:r w:rsidRPr="00876D44">
        <w:rPr>
          <w:rFonts w:ascii="Arial" w:hAnsi="Arial" w:cs="Arial"/>
          <w:spacing w:val="-2"/>
          <w:sz w:val="18"/>
          <w:szCs w:val="18"/>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Be addressed to the Purchaser at the following address:</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w:t>
      </w:r>
      <w:proofErr w:type="spellStart"/>
      <w:r w:rsidRPr="00876D44">
        <w:rPr>
          <w:rFonts w:ascii="Arial" w:hAnsi="Arial" w:cs="Arial"/>
          <w:spacing w:val="-2"/>
          <w:sz w:val="18"/>
          <w:szCs w:val="18"/>
        </w:rPr>
        <w:t>hrs</w:t>
      </w:r>
      <w:proofErr w:type="spellEnd"/>
      <w:r w:rsidRPr="00876D44">
        <w:rPr>
          <w:rFonts w:ascii="Arial" w:hAnsi="Arial" w:cs="Arial"/>
          <w:spacing w:val="-2"/>
          <w:sz w:val="18"/>
          <w:szCs w:val="18"/>
        </w:rPr>
        <w:t xml:space="preserve">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Bids must be received by the Purchaser at the address specified under Clause 15.2 no later than the time and date specified in the NIT. In the event of the specified date for the submission of Bids being declared a holiday for the Purchaser, the Bids will be received </w:t>
      </w:r>
      <w:proofErr w:type="spellStart"/>
      <w:r w:rsidRPr="00876D44">
        <w:rPr>
          <w:rFonts w:ascii="Arial" w:hAnsi="Arial" w:cs="Arial"/>
          <w:spacing w:val="-2"/>
          <w:sz w:val="18"/>
          <w:szCs w:val="18"/>
        </w:rPr>
        <w:t>upto</w:t>
      </w:r>
      <w:proofErr w:type="spellEnd"/>
      <w:r w:rsidRPr="00876D44">
        <w:rPr>
          <w:rFonts w:ascii="Arial" w:hAnsi="Arial" w:cs="Arial"/>
          <w:spacing w:val="-2"/>
          <w:sz w:val="18"/>
          <w:szCs w:val="18"/>
        </w:rPr>
        <w:t xml:space="preserve">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lastRenderedPageBreak/>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 xml:space="preserve">The final landing cost of purchase taking into account, freight, forwarding, insurance, taxes </w:t>
      </w:r>
      <w:proofErr w:type="spellStart"/>
      <w:r w:rsidRPr="00876D44">
        <w:rPr>
          <w:rFonts w:ascii="Arial" w:hAnsi="Arial" w:cs="Arial"/>
          <w:spacing w:val="-2"/>
          <w:sz w:val="18"/>
          <w:szCs w:val="18"/>
        </w:rPr>
        <w:t>etc</w:t>
      </w:r>
      <w:proofErr w:type="spellEnd"/>
      <w:r w:rsidRPr="00876D44">
        <w:rPr>
          <w:rFonts w:ascii="Arial" w:hAnsi="Arial" w:cs="Arial"/>
          <w:spacing w:val="-2"/>
          <w:sz w:val="18"/>
          <w:szCs w:val="18"/>
        </w:rPr>
        <w:t xml:space="preserve">, customs clearance charges, Bank/LC charges, transportation </w:t>
      </w:r>
      <w:proofErr w:type="spellStart"/>
      <w:r w:rsidRPr="00876D44">
        <w:rPr>
          <w:rFonts w:ascii="Arial" w:hAnsi="Arial" w:cs="Arial"/>
          <w:spacing w:val="-2"/>
          <w:sz w:val="18"/>
          <w:szCs w:val="18"/>
        </w:rPr>
        <w:t>upto</w:t>
      </w:r>
      <w:proofErr w:type="spellEnd"/>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w:t>
      </w:r>
      <w:proofErr w:type="spellStart"/>
      <w:r w:rsidRPr="00876D44">
        <w:rPr>
          <w:rFonts w:ascii="Arial" w:hAnsi="Arial" w:cs="Arial"/>
          <w:sz w:val="18"/>
          <w:szCs w:val="18"/>
        </w:rPr>
        <w:t>etc</w:t>
      </w:r>
      <w:proofErr w:type="spellEnd"/>
      <w:r w:rsidRPr="00876D44">
        <w:rPr>
          <w:rFonts w:ascii="Arial" w:hAnsi="Arial" w:cs="Arial"/>
          <w:sz w:val="18"/>
          <w:szCs w:val="18"/>
        </w:rPr>
        <w:t>,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lastRenderedPageBreak/>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(10%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8814" w:type="dxa"/>
        <w:jc w:val="center"/>
        <w:tblLook w:val="04A0" w:firstRow="1" w:lastRow="0" w:firstColumn="1" w:lastColumn="0" w:noHBand="0" w:noVBand="1"/>
      </w:tblPr>
      <w:tblGrid>
        <w:gridCol w:w="754"/>
        <w:gridCol w:w="1639"/>
        <w:gridCol w:w="3527"/>
        <w:gridCol w:w="2894"/>
      </w:tblGrid>
      <w:tr w:rsidR="00BD6E0A" w:rsidRPr="00B93A49" w:rsidTr="00D44293">
        <w:trPr>
          <w:trHeight w:val="829"/>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2894"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D44293">
        <w:trPr>
          <w:trHeight w:val="392"/>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D44293">
        <w:trPr>
          <w:trHeight w:val="598"/>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D44293">
        <w:trPr>
          <w:trHeight w:val="609"/>
          <w:jc w:val="center"/>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2894"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 xml:space="preserve">You have to submit your supporting documents issued by competent </w:t>
      </w:r>
      <w:proofErr w:type="spellStart"/>
      <w:r w:rsidRPr="009D7E1C">
        <w:rPr>
          <w:rFonts w:eastAsia="Times New Roman"/>
          <w:sz w:val="23"/>
          <w:szCs w:val="23"/>
          <w:lang w:val="en-IN" w:eastAsia="en-IN" w:bidi="hi-IN"/>
        </w:rPr>
        <w:t>Govt</w:t>
      </w:r>
      <w:proofErr w:type="spellEnd"/>
      <w:r w:rsidRPr="009D7E1C">
        <w:rPr>
          <w:rFonts w:eastAsia="Times New Roman"/>
          <w:sz w:val="23"/>
          <w:szCs w:val="23"/>
          <w:lang w:val="en-IN" w:eastAsia="en-IN" w:bidi="hi-IN"/>
        </w:rPr>
        <w:t xml:space="preserve">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w:t>
      </w:r>
      <w:proofErr w:type="spellStart"/>
      <w:r w:rsidRPr="00EE6683">
        <w:rPr>
          <w:rFonts w:eastAsia="Times New Roman"/>
          <w:sz w:val="23"/>
          <w:szCs w:val="23"/>
          <w:lang w:val="en-IN" w:eastAsia="en-IN" w:bidi="hi-IN"/>
        </w:rPr>
        <w:t>fulfills</w:t>
      </w:r>
      <w:proofErr w:type="spellEnd"/>
      <w:r w:rsidRPr="00EE6683">
        <w:rPr>
          <w:rFonts w:eastAsia="Times New Roman"/>
          <w:sz w:val="23"/>
          <w:szCs w:val="23"/>
          <w:lang w:val="en-IN" w:eastAsia="en-IN" w:bidi="hi-IN"/>
        </w:rPr>
        <w:t xml:space="preserve">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lastRenderedPageBreak/>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proofErr w:type="spellStart"/>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roofErr w:type="spellEnd"/>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w:t>
      </w:r>
      <w:proofErr w:type="gramStart"/>
      <w:r w:rsidRPr="00D44293">
        <w:rPr>
          <w:rFonts w:ascii="Arial" w:hAnsi="Arial" w:cs="Arial"/>
          <w:spacing w:val="-2"/>
          <w:sz w:val="18"/>
          <w:szCs w:val="18"/>
        </w:rPr>
        <w:t>Mohali(</w:t>
      </w:r>
      <w:proofErr w:type="gramEnd"/>
      <w:r w:rsidRPr="00D44293">
        <w:rPr>
          <w:rFonts w:ascii="Arial" w:hAnsi="Arial" w:cs="Arial"/>
          <w:spacing w:val="-2"/>
          <w:sz w:val="18"/>
          <w:szCs w:val="18"/>
        </w:rPr>
        <w:t>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w:t>
      </w:r>
      <w:r w:rsidRPr="00D44293">
        <w:rPr>
          <w:rFonts w:ascii="Arial" w:hAnsi="Arial" w:cs="Arial"/>
          <w:spacing w:val="-2"/>
          <w:sz w:val="18"/>
          <w:szCs w:val="18"/>
        </w:rPr>
        <w:lastRenderedPageBreak/>
        <w:t xml:space="preserve">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Subject to GCC Clause 25, if the Supplier fails to deliver any or all of the Goods or to perform the Services within the period(s) specified in the Contract, the Purchaser shall, without prejudice to its other remedies under the Contract, deduct from the </w:t>
      </w:r>
      <w:r w:rsidRPr="00D44293">
        <w:rPr>
          <w:rFonts w:ascii="Arial" w:hAnsi="Arial" w:cs="Arial"/>
          <w:spacing w:val="-2"/>
          <w:sz w:val="18"/>
          <w:szCs w:val="18"/>
        </w:rPr>
        <w:lastRenderedPageBreak/>
        <w:t>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Suppliers shall be entirely responsible for all taxes, duties, license fees, </w:t>
      </w:r>
      <w:proofErr w:type="spellStart"/>
      <w:r w:rsidRPr="00D44293">
        <w:rPr>
          <w:rFonts w:ascii="Arial" w:hAnsi="Arial" w:cs="Arial"/>
          <w:spacing w:val="-2"/>
          <w:sz w:val="18"/>
          <w:szCs w:val="18"/>
        </w:rPr>
        <w:t>octroi</w:t>
      </w:r>
      <w:proofErr w:type="spellEnd"/>
      <w:r w:rsidRPr="00D44293">
        <w:rPr>
          <w:rFonts w:ascii="Arial" w:hAnsi="Arial" w:cs="Arial"/>
          <w:spacing w:val="-2"/>
          <w:sz w:val="18"/>
          <w:szCs w:val="18"/>
        </w:rPr>
        <w:t>,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Within 21 days after the Supplier’s receipt of order, the Supplier shall furnish Performance Security to the Purchaser for an amount of 10% of the contract value, valid </w:t>
      </w:r>
      <w:proofErr w:type="spellStart"/>
      <w:r w:rsidRPr="00D44293">
        <w:rPr>
          <w:rFonts w:ascii="Arial" w:hAnsi="Arial" w:cs="Arial"/>
          <w:spacing w:val="-2"/>
          <w:sz w:val="18"/>
          <w:szCs w:val="18"/>
        </w:rPr>
        <w:t>upto</w:t>
      </w:r>
      <w:proofErr w:type="spellEnd"/>
      <w:r w:rsidRPr="00D44293">
        <w:rPr>
          <w:rFonts w:ascii="Arial" w:hAnsi="Arial" w:cs="Arial"/>
          <w:spacing w:val="-2"/>
          <w:sz w:val="18"/>
          <w:szCs w:val="18"/>
        </w:rPr>
        <w:t xml:space="preserve">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 xml:space="preserve">Successful conduct and conclusion of the acceptance test for the installed goods and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xml:space="preserve">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Before the goods and </w:t>
      </w:r>
      <w:proofErr w:type="spellStart"/>
      <w:r w:rsidRPr="00D44293">
        <w:rPr>
          <w:rFonts w:ascii="Arial" w:hAnsi="Arial" w:cs="Arial"/>
          <w:spacing w:val="-2"/>
          <w:sz w:val="18"/>
          <w:szCs w:val="18"/>
        </w:rPr>
        <w:t>equipments</w:t>
      </w:r>
      <w:proofErr w:type="spellEnd"/>
      <w:r w:rsidRPr="00D44293">
        <w:rPr>
          <w:rFonts w:ascii="Arial" w:hAnsi="Arial" w:cs="Arial"/>
          <w:spacing w:val="-2"/>
          <w:sz w:val="18"/>
          <w:szCs w:val="18"/>
        </w:rPr>
        <w:t xml:space="preserve">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Delivery of the goods should be made within a maximum of 08 to 12 weeks from the date of placement of purchase order and the opening of LC.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lastRenderedPageBreak/>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GCC Clause 23.1 -- The applicable rate is 1%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proofErr w:type="spellStart"/>
      <w:r w:rsidR="008070E5" w:rsidRPr="00BD78E4">
        <w:rPr>
          <w:rFonts w:ascii="Arial" w:hAnsi="Arial" w:cs="Arial"/>
          <w:sz w:val="18"/>
          <w:szCs w:val="18"/>
          <w:lang w:val="en-IN"/>
        </w:rPr>
        <w:t>Center</w:t>
      </w:r>
      <w:proofErr w:type="spellEnd"/>
      <w:r w:rsidR="008070E5" w:rsidRPr="00BD78E4">
        <w:rPr>
          <w:rFonts w:ascii="Arial" w:hAnsi="Arial" w:cs="Arial"/>
          <w:sz w:val="18"/>
          <w:szCs w:val="18"/>
          <w:lang w:val="en-IN"/>
        </w:rPr>
        <w:t xml:space="preserve">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proofErr w:type="spellStart"/>
      <w:r w:rsidRPr="00BD78E4">
        <w:rPr>
          <w:b/>
          <w:bCs/>
          <w:lang w:val="en-IN"/>
        </w:rPr>
        <w:t>Center</w:t>
      </w:r>
      <w:proofErr w:type="spellEnd"/>
      <w:r w:rsidRPr="00BD78E4">
        <w:rPr>
          <w:b/>
          <w:bCs/>
          <w:lang w:val="en-IN"/>
        </w:rPr>
        <w:t xml:space="preserve">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lastRenderedPageBreak/>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w:t>
      </w:r>
      <w:proofErr w:type="gramStart"/>
      <w:r w:rsidRPr="00BD78E4">
        <w:rPr>
          <w:rFonts w:ascii="Arial" w:hAnsi="Arial" w:cs="Arial"/>
          <w:sz w:val="18"/>
          <w:szCs w:val="18"/>
        </w:rPr>
        <w:t>dated ......................</w:t>
      </w:r>
      <w:proofErr w:type="gramEnd"/>
      <w:r w:rsidRPr="00BD78E4">
        <w:rPr>
          <w:rFonts w:ascii="Arial" w:hAnsi="Arial" w:cs="Arial"/>
          <w:sz w:val="18"/>
          <w:szCs w:val="18"/>
        </w:rPr>
        <w:t xml:space="preserve">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w:t>
      </w:r>
      <w:proofErr w:type="gramStart"/>
      <w:r w:rsidRPr="00BD78E4">
        <w:rPr>
          <w:rFonts w:ascii="Arial" w:hAnsi="Arial" w:cs="Arial"/>
          <w:sz w:val="18"/>
          <w:szCs w:val="18"/>
        </w:rPr>
        <w:t>of .................................</w:t>
      </w:r>
      <w:proofErr w:type="gramEnd"/>
      <w:r w:rsidRPr="00BD78E4">
        <w:rPr>
          <w:rFonts w:ascii="Arial" w:hAnsi="Arial" w:cs="Arial"/>
          <w:sz w:val="18"/>
          <w:szCs w:val="18"/>
        </w:rPr>
        <w:t xml:space="preserve">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t>
      </w:r>
      <w:proofErr w:type="gramStart"/>
      <w:r w:rsidRPr="00BD78E4">
        <w:rPr>
          <w:rFonts w:ascii="Arial" w:hAnsi="Arial" w:cs="Arial"/>
          <w:sz w:val="18"/>
          <w:szCs w:val="18"/>
        </w:rPr>
        <w:t>WE .....................</w:t>
      </w:r>
      <w:proofErr w:type="gramEnd"/>
      <w:r w:rsidRPr="00BD78E4">
        <w:rPr>
          <w:rFonts w:ascii="Arial" w:hAnsi="Arial" w:cs="Arial"/>
          <w:sz w:val="18"/>
          <w:szCs w:val="18"/>
        </w:rPr>
        <w:t xml:space="preserve"> </w:t>
      </w:r>
      <w:r w:rsidRPr="00BD78E4">
        <w:rPr>
          <w:rFonts w:ascii="Arial" w:hAnsi="Arial" w:cs="Arial"/>
          <w:i/>
          <w:sz w:val="18"/>
          <w:szCs w:val="18"/>
        </w:rPr>
        <w:t>(Name of bank)</w:t>
      </w:r>
      <w:r w:rsidRPr="00BD78E4">
        <w:rPr>
          <w:rFonts w:ascii="Arial" w:hAnsi="Arial" w:cs="Arial"/>
          <w:sz w:val="18"/>
          <w:szCs w:val="18"/>
        </w:rPr>
        <w:t xml:space="preserve"> </w:t>
      </w:r>
      <w:proofErr w:type="gramStart"/>
      <w:r w:rsidRPr="00BD78E4">
        <w:rPr>
          <w:rFonts w:ascii="Arial" w:hAnsi="Arial" w:cs="Arial"/>
          <w:sz w:val="18"/>
          <w:szCs w:val="18"/>
        </w:rPr>
        <w:t>of ..................</w:t>
      </w:r>
      <w:proofErr w:type="gramEnd"/>
      <w:r w:rsidRPr="00BD78E4">
        <w:rPr>
          <w:rFonts w:ascii="Arial" w:hAnsi="Arial" w:cs="Arial"/>
          <w:sz w:val="18"/>
          <w:szCs w:val="18"/>
        </w:rPr>
        <w:t xml:space="preserve">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w:t>
      </w:r>
      <w:proofErr w:type="gramStart"/>
      <w:r w:rsidRPr="00BD78E4">
        <w:rPr>
          <w:rFonts w:ascii="Arial" w:hAnsi="Arial" w:cs="Arial"/>
          <w:sz w:val="18"/>
          <w:szCs w:val="18"/>
        </w:rPr>
        <w:t>at ..................</w:t>
      </w:r>
      <w:proofErr w:type="gramEnd"/>
      <w:r w:rsidRPr="00BD78E4">
        <w:rPr>
          <w:rFonts w:ascii="Arial" w:hAnsi="Arial" w:cs="Arial"/>
          <w:sz w:val="18"/>
          <w:szCs w:val="18"/>
        </w:rPr>
        <w:t xml:space="preserve">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 xml:space="preserve">(Complete Contact Details with Tel./Fax/email </w:t>
      </w:r>
      <w:proofErr w:type="spellStart"/>
      <w:r w:rsidRPr="00BD78E4">
        <w:rPr>
          <w:rFonts w:ascii="Arial" w:hAnsi="Arial" w:cs="Arial"/>
          <w:sz w:val="18"/>
          <w:szCs w:val="18"/>
        </w:rPr>
        <w:t>etc</w:t>
      </w:r>
      <w:proofErr w:type="spellEnd"/>
      <w:r w:rsidRPr="00BD78E4">
        <w:rPr>
          <w:rFonts w:ascii="Arial" w:hAnsi="Arial" w:cs="Arial"/>
          <w:sz w:val="18"/>
          <w:szCs w:val="18"/>
        </w:rPr>
        <w:t>)</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lastRenderedPageBreak/>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lastRenderedPageBreak/>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Contact Person </w:t>
            </w:r>
            <w:proofErr w:type="spellStart"/>
            <w:r w:rsidRPr="00B05EE0">
              <w:rPr>
                <w:rFonts w:ascii="Arial" w:eastAsia="Times New Roman" w:hAnsi="Arial" w:cs="Arial"/>
                <w:sz w:val="18"/>
                <w:szCs w:val="24"/>
                <w:lang w:val="en-IN"/>
              </w:rPr>
              <w:t>alongwith</w:t>
            </w:r>
            <w:proofErr w:type="spellEnd"/>
            <w:r w:rsidRPr="00B05EE0">
              <w:rPr>
                <w:rFonts w:ascii="Arial" w:eastAsia="Times New Roman" w:hAnsi="Arial" w:cs="Arial"/>
                <w:sz w:val="18"/>
                <w:szCs w:val="24"/>
                <w:lang w:val="en-IN"/>
              </w:rPr>
              <w:t xml:space="preserve">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proofErr w:type="gramStart"/>
      <w:r>
        <w:t xml:space="preserve">Date </w:t>
      </w:r>
      <w:r w:rsidR="00BD6E0A" w:rsidRPr="00F944AE">
        <w:t>:</w:t>
      </w:r>
      <w:proofErr w:type="gramEnd"/>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lastRenderedPageBreak/>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List of similar type </w:t>
            </w:r>
            <w:proofErr w:type="spellStart"/>
            <w:r w:rsidRPr="00B05EE0">
              <w:rPr>
                <w:rFonts w:ascii="Arial" w:eastAsia="Times New Roman" w:hAnsi="Arial" w:cs="Arial"/>
                <w:sz w:val="18"/>
                <w:szCs w:val="24"/>
                <w:lang w:val="en-IN"/>
              </w:rPr>
              <w:t>equipments</w:t>
            </w:r>
            <w:proofErr w:type="spellEnd"/>
            <w:r w:rsidRPr="00B05EE0">
              <w:rPr>
                <w:rFonts w:ascii="Arial" w:eastAsia="Times New Roman" w:hAnsi="Arial" w:cs="Arial"/>
                <w:sz w:val="18"/>
                <w:szCs w:val="24"/>
                <w:lang w:val="en-IN"/>
              </w:rPr>
              <w:t xml:space="preserve">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lastRenderedPageBreak/>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lastRenderedPageBreak/>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proofErr w:type="spellStart"/>
      <w:r w:rsidRPr="00DD0F61">
        <w:rPr>
          <w:iCs/>
          <w:sz w:val="18"/>
          <w:szCs w:val="20"/>
        </w:rPr>
        <w:t>Center</w:t>
      </w:r>
      <w:proofErr w:type="spellEnd"/>
      <w:r w:rsidRPr="00DD0F61">
        <w:rPr>
          <w:iCs/>
          <w:sz w:val="18"/>
          <w:szCs w:val="20"/>
        </w:rPr>
        <w:t xml:space="preserve">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proofErr w:type="gramStart"/>
      <w:r w:rsidRPr="00DD0F61">
        <w:rPr>
          <w:rFonts w:ascii="Arial" w:eastAsia="Times New Roman" w:hAnsi="Arial" w:cs="Arial"/>
          <w:b/>
          <w:sz w:val="18"/>
          <w:szCs w:val="24"/>
          <w:lang w:val="en-IN"/>
        </w:rPr>
        <w:t>WHEREAS</w:t>
      </w:r>
      <w:r w:rsidRPr="00F944AE">
        <w:rPr>
          <w:rFonts w:cs="Arial"/>
          <w:sz w:val="18"/>
        </w:rPr>
        <w:t xml:space="preserve"> ...................................................................</w:t>
      </w:r>
      <w:proofErr w:type="gramEnd"/>
      <w:r w:rsidRPr="00F944AE">
        <w:rPr>
          <w:rFonts w:cs="Arial"/>
          <w:sz w:val="18"/>
        </w:rPr>
        <w:t xml:space="preserve">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 xml:space="preserve">Hereinafter called "the Supplier" has undertaken, in pursuance of Contract no................. </w:t>
      </w:r>
      <w:proofErr w:type="gramStart"/>
      <w:r w:rsidRPr="00DD0F61">
        <w:rPr>
          <w:rFonts w:ascii="Arial" w:eastAsia="Times New Roman" w:hAnsi="Arial" w:cs="Arial"/>
          <w:sz w:val="18"/>
          <w:szCs w:val="24"/>
          <w:lang w:val="en-IN"/>
        </w:rPr>
        <w:t>dated,...........</w:t>
      </w:r>
      <w:proofErr w:type="gramEnd"/>
      <w:r w:rsidRPr="00DD0F61">
        <w:rPr>
          <w:rFonts w:ascii="Arial" w:eastAsia="Times New Roman" w:hAnsi="Arial" w:cs="Arial"/>
          <w:sz w:val="18"/>
          <w:szCs w:val="24"/>
          <w:lang w:val="en-IN"/>
        </w:rPr>
        <w:t xml:space="preserve"> 20... to supply...................... </w:t>
      </w:r>
      <w:proofErr w:type="gramStart"/>
      <w:r w:rsidRPr="00DD0F61">
        <w:rPr>
          <w:rFonts w:ascii="Arial" w:eastAsia="Times New Roman" w:hAnsi="Arial" w:cs="Arial"/>
          <w:sz w:val="18"/>
          <w:szCs w:val="24"/>
          <w:lang w:val="en-IN"/>
        </w:rPr>
        <w:t>.................................................(</w:t>
      </w:r>
      <w:proofErr w:type="gramEnd"/>
      <w:r w:rsidRPr="00DD0F61">
        <w:rPr>
          <w:rFonts w:ascii="Arial" w:eastAsia="Times New Roman" w:hAnsi="Arial" w:cs="Arial"/>
          <w:sz w:val="18"/>
          <w:szCs w:val="24"/>
          <w:lang w:val="en-IN"/>
        </w:rPr>
        <w:t>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 xml:space="preserve">hereby affirm that we are Guarantors and responsible to you, on behalf of the Supplier, up to a total </w:t>
      </w:r>
      <w:proofErr w:type="gramStart"/>
      <w:r w:rsidR="00BD6E0A" w:rsidRPr="00DD0F61">
        <w:rPr>
          <w:rFonts w:ascii="Arial" w:eastAsia="Times New Roman" w:hAnsi="Arial" w:cs="Arial"/>
          <w:sz w:val="18"/>
          <w:szCs w:val="24"/>
          <w:lang w:val="en-IN"/>
        </w:rPr>
        <w:t>of ...................................</w:t>
      </w:r>
      <w:proofErr w:type="gramEnd"/>
      <w:r w:rsidR="00BD6E0A" w:rsidRPr="00DD0F61">
        <w:rPr>
          <w:rFonts w:ascii="Arial" w:eastAsia="Times New Roman" w:hAnsi="Arial" w:cs="Arial"/>
          <w:sz w:val="18"/>
          <w:szCs w:val="24"/>
          <w:lang w:val="en-IN"/>
        </w:rPr>
        <w:t xml:space="preserve">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 xml:space="preserve">(Complete Address/Contact Details with Tel./Fax/email </w:t>
      </w:r>
      <w:proofErr w:type="spellStart"/>
      <w:r w:rsidRPr="00DD0F61">
        <w:rPr>
          <w:rFonts w:ascii="Arial" w:eastAsia="Times New Roman" w:hAnsi="Arial" w:cs="Arial"/>
          <w:sz w:val="18"/>
          <w:szCs w:val="24"/>
          <w:lang w:val="en-IN"/>
        </w:rPr>
        <w:t>etc</w:t>
      </w:r>
      <w:proofErr w:type="spellEnd"/>
      <w:r w:rsidRPr="00DD0F61">
        <w:rPr>
          <w:rFonts w:ascii="Arial" w:eastAsia="Times New Roman" w:hAnsi="Arial" w:cs="Arial"/>
          <w:sz w:val="18"/>
          <w:szCs w:val="24"/>
          <w:lang w:val="en-IN"/>
        </w:rPr>
        <w:t>)</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lastRenderedPageBreak/>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 xml:space="preserve">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w:t>
      </w:r>
      <w:proofErr w:type="spellStart"/>
      <w:r w:rsidRPr="00DD0F61">
        <w:rPr>
          <w:rFonts w:ascii="Arial" w:eastAsia="Times New Roman" w:hAnsi="Arial" w:cs="Arial"/>
          <w:sz w:val="18"/>
          <w:szCs w:val="24"/>
          <w:lang w:val="en-IN"/>
        </w:rPr>
        <w:t>equipments</w:t>
      </w:r>
      <w:proofErr w:type="spellEnd"/>
      <w:r w:rsidRPr="00DD0F61">
        <w:rPr>
          <w:rFonts w:ascii="Arial" w:eastAsia="Times New Roman" w:hAnsi="Arial" w:cs="Arial"/>
          <w:sz w:val="18"/>
          <w:szCs w:val="24"/>
          <w:lang w:val="en-IN"/>
        </w:rPr>
        <w:t xml:space="preserve">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B66EE4">
        <w:rPr>
          <w:rFonts w:ascii="Arial" w:eastAsia="Times New Roman" w:hAnsi="Arial" w:cs="Arial"/>
          <w:b/>
          <w:bCs/>
          <w:sz w:val="18"/>
          <w:szCs w:val="20"/>
          <w:u w:val="single"/>
          <w:lang w:val="en-IN"/>
        </w:rPr>
        <w:t xml:space="preserve">Reputed Private </w:t>
      </w:r>
      <w:r w:rsidRPr="00DD0F61">
        <w:rPr>
          <w:rFonts w:ascii="Arial" w:eastAsia="Times New Roman" w:hAnsi="Arial" w:cs="Arial"/>
          <w:b/>
          <w:bCs/>
          <w:sz w:val="18"/>
          <w:szCs w:val="20"/>
          <w:u w:val="single"/>
          <w:lang w:val="en-IN"/>
        </w:rPr>
        <w:t>Organizations/installations in reputed international institutions/organisations in the past five years. The 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lastRenderedPageBreak/>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7073AD" w:rsidRDefault="00B773B3" w:rsidP="00DD0F61">
      <w:pPr>
        <w:spacing w:after="0" w:line="240" w:lineRule="auto"/>
        <w:jc w:val="center"/>
        <w:rPr>
          <w:rFonts w:ascii="Arial" w:eastAsia="Times New Roman" w:hAnsi="Arial"/>
          <w:b/>
          <w:bCs/>
          <w:sz w:val="24"/>
          <w:szCs w:val="24"/>
          <w:u w:val="single"/>
          <w:lang w:val="en-IN"/>
        </w:rPr>
      </w:pPr>
      <w:r>
        <w:rPr>
          <w:rFonts w:ascii="Times New Roman" w:hAnsi="Times New Roman"/>
          <w:b/>
          <w:bCs/>
          <w:iCs/>
          <w:sz w:val="28"/>
          <w:szCs w:val="24"/>
          <w:u w:val="single"/>
        </w:rPr>
        <w:t xml:space="preserve">ION Chromatography </w:t>
      </w:r>
      <w:proofErr w:type="gramStart"/>
      <w:r>
        <w:rPr>
          <w:rFonts w:ascii="Times New Roman" w:hAnsi="Times New Roman"/>
          <w:b/>
          <w:bCs/>
          <w:iCs/>
          <w:sz w:val="28"/>
          <w:szCs w:val="24"/>
          <w:u w:val="single"/>
        </w:rPr>
        <w:t xml:space="preserve">System </w:t>
      </w:r>
      <w:r w:rsidR="007073AD">
        <w:rPr>
          <w:rFonts w:ascii="Arial" w:eastAsia="Times New Roman" w:hAnsi="Arial"/>
          <w:b/>
          <w:bCs/>
          <w:sz w:val="24"/>
          <w:szCs w:val="24"/>
          <w:u w:val="single"/>
          <w:lang w:val="en-IN"/>
        </w:rPr>
        <w:t>:</w:t>
      </w:r>
      <w:proofErr w:type="gramEnd"/>
      <w:r w:rsidR="007073AD">
        <w:rPr>
          <w:rFonts w:ascii="Arial" w:eastAsia="Times New Roman" w:hAnsi="Arial"/>
          <w:b/>
          <w:bCs/>
          <w:sz w:val="24"/>
          <w:szCs w:val="24"/>
          <w:u w:val="single"/>
          <w:lang w:val="en-IN"/>
        </w:rPr>
        <w:t xml:space="preserve">  Qty-01</w:t>
      </w:r>
      <w:r w:rsidR="00EC5464">
        <w:rPr>
          <w:rFonts w:ascii="Arial" w:eastAsia="Times New Roman" w:hAnsi="Arial"/>
          <w:b/>
          <w:bCs/>
          <w:sz w:val="24"/>
          <w:szCs w:val="24"/>
          <w:u w:val="single"/>
          <w:lang w:val="en-IN"/>
        </w:rPr>
        <w:t xml:space="preserve"> </w:t>
      </w:r>
    </w:p>
    <w:p w:rsidR="00491D9D" w:rsidRDefault="00491D9D" w:rsidP="00DD0F61">
      <w:pPr>
        <w:spacing w:after="0" w:line="240" w:lineRule="auto"/>
        <w:jc w:val="center"/>
        <w:rPr>
          <w:rFonts w:ascii="Arial" w:eastAsia="Times New Roman" w:hAnsi="Arial"/>
          <w:b/>
          <w:bCs/>
          <w:sz w:val="24"/>
          <w:szCs w:val="24"/>
          <w:u w:val="single"/>
          <w:lang w:val="en-IN"/>
        </w:rPr>
      </w:pPr>
    </w:p>
    <w:tbl>
      <w:tblPr>
        <w:tblW w:w="99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9"/>
      </w:tblGrid>
      <w:tr w:rsidR="00B773B3" w:rsidRPr="0053302A" w:rsidTr="00B773B3">
        <w:trPr>
          <w:trHeight w:val="570"/>
        </w:trPr>
        <w:tc>
          <w:tcPr>
            <w:tcW w:w="9949" w:type="dxa"/>
            <w:tcBorders>
              <w:top w:val="single" w:sz="4" w:space="0" w:color="auto"/>
              <w:left w:val="single" w:sz="4" w:space="0" w:color="auto"/>
              <w:bottom w:val="single" w:sz="4" w:space="0" w:color="auto"/>
              <w:right w:val="single" w:sz="4" w:space="0" w:color="auto"/>
            </w:tcBorders>
          </w:tcPr>
          <w:p w:rsidR="00B773B3" w:rsidRDefault="00B773B3" w:rsidP="00B773B3">
            <w:r>
              <w:rPr>
                <w:rFonts w:ascii="Times New Roman" w:hAnsi="Times New Roman"/>
                <w:b/>
                <w:bCs/>
                <w:sz w:val="24"/>
                <w:szCs w:val="24"/>
                <w:u w:val="single"/>
              </w:rPr>
              <w:t>Specifications Specification:</w:t>
            </w:r>
          </w:p>
          <w:p w:rsidR="00B773B3" w:rsidRPr="00B773B3" w:rsidRDefault="00B773B3" w:rsidP="00B773B3">
            <w:pPr>
              <w:pStyle w:val="ListParagraph"/>
              <w:numPr>
                <w:ilvl w:val="0"/>
                <w:numId w:val="38"/>
              </w:numPr>
              <w:shd w:val="clear" w:color="auto" w:fill="FFFFFF" w:themeFill="background1"/>
              <w:spacing w:after="160" w:line="360" w:lineRule="auto"/>
              <w:jc w:val="both"/>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Chromatography system to perform analysis of anions like fluoride, chloride, nitrite, nitrate, phosphate, sulphate etc. cations like sodium, lithium, potassium, calcium, magnesium etc. and carbohydrates.</w:t>
            </w:r>
          </w:p>
          <w:p w:rsidR="00B773B3" w:rsidRPr="00B773B3" w:rsidRDefault="00B773B3" w:rsidP="00B773B3">
            <w:pPr>
              <w:pStyle w:val="ListParagraph"/>
              <w:numPr>
                <w:ilvl w:val="0"/>
                <w:numId w:val="38"/>
              </w:numPr>
              <w:shd w:val="clear" w:color="auto" w:fill="FFFFFF" w:themeFill="background1"/>
              <w:spacing w:after="160" w:line="360" w:lineRule="auto"/>
              <w:jc w:val="both"/>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Chromatography system perform both suppressed and non-suppressed conductivity applications.</w:t>
            </w:r>
          </w:p>
          <w:p w:rsidR="00B773B3" w:rsidRPr="00B773B3" w:rsidRDefault="00B773B3" w:rsidP="00B773B3">
            <w:pPr>
              <w:pStyle w:val="ListParagraph"/>
              <w:numPr>
                <w:ilvl w:val="0"/>
                <w:numId w:val="38"/>
              </w:numPr>
              <w:shd w:val="clear" w:color="auto" w:fill="FFFFFF" w:themeFill="background1"/>
              <w:spacing w:after="160" w:line="360" w:lineRule="auto"/>
              <w:jc w:val="both"/>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The flow paths should be of PEEK or inert material withstanding the entire pH range 0-14.</w:t>
            </w:r>
          </w:p>
          <w:p w:rsidR="00B773B3" w:rsidRPr="00B773B3" w:rsidRDefault="00B773B3" w:rsidP="00B773B3">
            <w:pPr>
              <w:pStyle w:val="ListParagraph"/>
              <w:numPr>
                <w:ilvl w:val="0"/>
                <w:numId w:val="38"/>
              </w:numPr>
              <w:shd w:val="clear" w:color="auto" w:fill="FFFFFF" w:themeFill="background1"/>
              <w:spacing w:after="160" w:line="360" w:lineRule="auto"/>
              <w:jc w:val="both"/>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PC based system with data acquisition and system control through the same original and licensed software.</w:t>
            </w:r>
          </w:p>
          <w:p w:rsidR="00B773B3" w:rsidRPr="00B773B3" w:rsidRDefault="00B773B3" w:rsidP="00B773B3">
            <w:pPr>
              <w:pStyle w:val="ListParagraph"/>
              <w:numPr>
                <w:ilvl w:val="0"/>
                <w:numId w:val="38"/>
              </w:numPr>
              <w:shd w:val="clear" w:color="auto" w:fill="FFFFFF" w:themeFill="background1"/>
              <w:spacing w:after="160" w:line="360" w:lineRule="auto"/>
              <w:jc w:val="both"/>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Software identify for the column connected.</w:t>
            </w:r>
          </w:p>
          <w:p w:rsidR="00B773B3" w:rsidRPr="00B773B3" w:rsidRDefault="00B773B3" w:rsidP="00B773B3">
            <w:pPr>
              <w:pStyle w:val="ListParagraph"/>
              <w:numPr>
                <w:ilvl w:val="0"/>
                <w:numId w:val="38"/>
              </w:numPr>
              <w:shd w:val="clear" w:color="auto" w:fill="FFFFFF" w:themeFill="background1"/>
              <w:spacing w:after="160" w:line="360" w:lineRule="auto"/>
              <w:jc w:val="both"/>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GRADIENT PUMP: </w:t>
            </w:r>
            <w:r w:rsidRPr="00B773B3">
              <w:rPr>
                <w:rFonts w:ascii="Times New Roman" w:eastAsia="Times New Roman" w:hAnsi="Times New Roman"/>
                <w:color w:val="000000"/>
                <w:lang w:val="en-GB" w:eastAsia="en-IN"/>
              </w:rPr>
              <w:t>One number built-in Quaternary gradient pump of serial dual piston type for running gradient and isocratic applications.</w:t>
            </w:r>
          </w:p>
          <w:p w:rsidR="00B773B3" w:rsidRPr="00B773B3" w:rsidRDefault="00B773B3" w:rsidP="00B773B3">
            <w:pPr>
              <w:pStyle w:val="ListParagraph"/>
              <w:numPr>
                <w:ilvl w:val="0"/>
                <w:numId w:val="35"/>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Flow range:  0.001 to 10.00 ml/min or better</w:t>
            </w:r>
          </w:p>
          <w:p w:rsidR="00B773B3" w:rsidRPr="00B773B3" w:rsidRDefault="00B773B3" w:rsidP="00B773B3">
            <w:pPr>
              <w:pStyle w:val="ListParagraph"/>
              <w:numPr>
                <w:ilvl w:val="0"/>
                <w:numId w:val="35"/>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Resolution/Increment of flow rate: 0.01 mL or better</w:t>
            </w:r>
          </w:p>
          <w:p w:rsidR="00B773B3" w:rsidRPr="00B773B3" w:rsidRDefault="00B773B3" w:rsidP="00B773B3">
            <w:pPr>
              <w:pStyle w:val="ListParagraph"/>
              <w:numPr>
                <w:ilvl w:val="0"/>
                <w:numId w:val="35"/>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Pulsation/Ripple: Lower than 1% or better</w:t>
            </w:r>
          </w:p>
          <w:p w:rsidR="00B773B3" w:rsidRPr="00B773B3" w:rsidRDefault="00B773B3" w:rsidP="00B773B3">
            <w:pPr>
              <w:pStyle w:val="ListParagraph"/>
              <w:numPr>
                <w:ilvl w:val="0"/>
                <w:numId w:val="35"/>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Reproducibility/Accuracy of eluent flow:  ± 0.1% or better</w:t>
            </w:r>
          </w:p>
          <w:p w:rsidR="00B773B3" w:rsidRPr="00B773B3" w:rsidRDefault="00B773B3" w:rsidP="00B773B3">
            <w:pPr>
              <w:pStyle w:val="ListParagraph"/>
              <w:numPr>
                <w:ilvl w:val="0"/>
                <w:numId w:val="35"/>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Pressure range:  0 – 5000 PSI</w:t>
            </w:r>
          </w:p>
          <w:p w:rsidR="00B773B3" w:rsidRPr="00B773B3" w:rsidRDefault="00B773B3" w:rsidP="00B773B3">
            <w:pPr>
              <w:pStyle w:val="ListParagraph"/>
              <w:numPr>
                <w:ilvl w:val="0"/>
                <w:numId w:val="35"/>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Gradient Profile/Progression: Linear, Concave and convex.</w:t>
            </w:r>
          </w:p>
          <w:p w:rsidR="00B773B3" w:rsidRPr="00B773B3" w:rsidRDefault="00B773B3" w:rsidP="00B773B3">
            <w:pPr>
              <w:pStyle w:val="ListParagraph"/>
              <w:numPr>
                <w:ilvl w:val="0"/>
                <w:numId w:val="35"/>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A suitable inline mobile phase degasser for pump should be provided</w:t>
            </w:r>
          </w:p>
          <w:p w:rsidR="00B773B3" w:rsidRPr="00B773B3" w:rsidRDefault="00B773B3" w:rsidP="00B773B3">
            <w:pPr>
              <w:pStyle w:val="ListParagraph"/>
              <w:numPr>
                <w:ilvl w:val="0"/>
                <w:numId w:val="38"/>
              </w:numPr>
              <w:shd w:val="clear" w:color="auto" w:fill="FFFFFF" w:themeFill="background1"/>
              <w:spacing w:after="160" w:line="360" w:lineRule="auto"/>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Conductivity Detector: </w:t>
            </w:r>
            <w:r w:rsidRPr="00B773B3">
              <w:rPr>
                <w:rFonts w:ascii="Times New Roman" w:eastAsia="Times New Roman" w:hAnsi="Times New Roman"/>
                <w:color w:val="000000"/>
                <w:lang w:val="en-GB" w:eastAsia="en-IN"/>
              </w:rPr>
              <w:t xml:space="preserve">One number of conductivity detector for analysis of anion and cation, microprocessor based with a </w:t>
            </w:r>
            <w:proofErr w:type="spellStart"/>
            <w:r w:rsidRPr="00B773B3">
              <w:rPr>
                <w:rFonts w:ascii="Times New Roman" w:eastAsia="Times New Roman" w:hAnsi="Times New Roman"/>
                <w:color w:val="000000"/>
                <w:lang w:val="en-GB" w:eastAsia="en-IN"/>
              </w:rPr>
              <w:t>Thermostated</w:t>
            </w:r>
            <w:proofErr w:type="spellEnd"/>
            <w:r w:rsidRPr="00B773B3">
              <w:rPr>
                <w:rFonts w:ascii="Times New Roman" w:eastAsia="Times New Roman" w:hAnsi="Times New Roman"/>
                <w:color w:val="000000"/>
                <w:lang w:val="en-GB" w:eastAsia="en-IN"/>
              </w:rPr>
              <w:t xml:space="preserve"> micro-</w:t>
            </w:r>
            <w:proofErr w:type="spellStart"/>
            <w:r w:rsidRPr="00B773B3">
              <w:rPr>
                <w:rFonts w:ascii="Times New Roman" w:eastAsia="Times New Roman" w:hAnsi="Times New Roman"/>
                <w:color w:val="000000"/>
                <w:lang w:val="en-GB" w:eastAsia="en-IN"/>
              </w:rPr>
              <w:t>flowcell</w:t>
            </w:r>
            <w:proofErr w:type="spellEnd"/>
            <w:r w:rsidRPr="00B773B3">
              <w:rPr>
                <w:rFonts w:ascii="Times New Roman" w:eastAsia="Times New Roman" w:hAnsi="Times New Roman"/>
                <w:color w:val="000000"/>
                <w:lang w:val="en-GB" w:eastAsia="en-IN"/>
              </w:rPr>
              <w:t xml:space="preserve"> conductivity block, cell temperature stability/accuracy ±0.001</w:t>
            </w:r>
            <w:r w:rsidRPr="00B773B3">
              <w:rPr>
                <w:rFonts w:ascii="Times New Roman" w:eastAsia="Times New Roman" w:hAnsi="Times New Roman"/>
                <w:color w:val="000000"/>
                <w:vertAlign w:val="superscript"/>
                <w:lang w:val="en-GB" w:eastAsia="en-IN"/>
              </w:rPr>
              <w:t>0</w:t>
            </w:r>
            <w:r w:rsidRPr="00B773B3">
              <w:rPr>
                <w:rFonts w:ascii="Times New Roman" w:eastAsia="Times New Roman" w:hAnsi="Times New Roman"/>
                <w:color w:val="000000"/>
                <w:lang w:val="en-GB" w:eastAsia="en-IN"/>
              </w:rPr>
              <w:t> C. The user should be able to set temperature of the conductivity block up to 50</w:t>
            </w:r>
            <w:r w:rsidRPr="00B773B3">
              <w:rPr>
                <w:rFonts w:ascii="Times New Roman" w:eastAsia="Times New Roman" w:hAnsi="Times New Roman"/>
                <w:color w:val="000000"/>
                <w:vertAlign w:val="superscript"/>
                <w:lang w:val="en-GB" w:eastAsia="en-IN"/>
              </w:rPr>
              <w:t>0</w:t>
            </w:r>
            <w:r w:rsidRPr="00B773B3">
              <w:rPr>
                <w:rFonts w:ascii="Times New Roman" w:eastAsia="Times New Roman" w:hAnsi="Times New Roman"/>
                <w:color w:val="000000"/>
                <w:lang w:val="en-GB" w:eastAsia="en-IN"/>
              </w:rPr>
              <w:t>C.</w:t>
            </w:r>
          </w:p>
          <w:p w:rsidR="00B773B3" w:rsidRPr="00B773B3" w:rsidRDefault="00B773B3" w:rsidP="00B773B3">
            <w:pPr>
              <w:pStyle w:val="ListParagraph"/>
              <w:numPr>
                <w:ilvl w:val="0"/>
                <w:numId w:val="36"/>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Conductivity measurement range:  0 – 15000 µS/ cm.</w:t>
            </w:r>
          </w:p>
          <w:p w:rsidR="00B773B3" w:rsidRPr="00B773B3" w:rsidRDefault="00B773B3" w:rsidP="00B773B3">
            <w:pPr>
              <w:pStyle w:val="ListParagraph"/>
              <w:numPr>
                <w:ilvl w:val="0"/>
                <w:numId w:val="36"/>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Noise &lt; 0.1nS/cm at 1uS/cm level or better</w:t>
            </w:r>
          </w:p>
          <w:p w:rsidR="00B773B3" w:rsidRPr="00B773B3" w:rsidRDefault="00B773B3" w:rsidP="00B773B3">
            <w:pPr>
              <w:pStyle w:val="ListParagraph"/>
              <w:numPr>
                <w:ilvl w:val="0"/>
                <w:numId w:val="38"/>
              </w:numPr>
              <w:shd w:val="clear" w:color="auto" w:fill="FFFFFF" w:themeFill="background1"/>
              <w:spacing w:after="160" w:line="360" w:lineRule="auto"/>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Electrochemical Detector:</w:t>
            </w:r>
            <w:r w:rsidRPr="00B773B3">
              <w:rPr>
                <w:rFonts w:ascii="Times New Roman" w:eastAsia="Times New Roman" w:hAnsi="Times New Roman"/>
                <w:color w:val="000000"/>
                <w:lang w:val="en-GB" w:eastAsia="en-IN"/>
              </w:rPr>
              <w:t xml:space="preserve"> must have the following modes of operation for determination of cyanide, sulphide and carbohydrates using a flow through cell. Pulse </w:t>
            </w:r>
            <w:proofErr w:type="spellStart"/>
            <w:r w:rsidRPr="00B773B3">
              <w:rPr>
                <w:rFonts w:ascii="Times New Roman" w:eastAsia="Times New Roman" w:hAnsi="Times New Roman"/>
                <w:color w:val="000000"/>
                <w:lang w:val="en-GB" w:eastAsia="en-IN"/>
              </w:rPr>
              <w:t>amperometry</w:t>
            </w:r>
            <w:proofErr w:type="spellEnd"/>
            <w:r w:rsidRPr="00B773B3">
              <w:rPr>
                <w:rFonts w:ascii="Times New Roman" w:eastAsia="Times New Roman" w:hAnsi="Times New Roman"/>
                <w:color w:val="000000"/>
                <w:lang w:val="en-GB" w:eastAsia="en-IN"/>
              </w:rPr>
              <w:t xml:space="preserve"> or integrated mode of detection, DC </w:t>
            </w:r>
            <w:proofErr w:type="spellStart"/>
            <w:r w:rsidRPr="00B773B3">
              <w:rPr>
                <w:rFonts w:ascii="Times New Roman" w:eastAsia="Times New Roman" w:hAnsi="Times New Roman"/>
                <w:color w:val="000000"/>
                <w:lang w:val="en-GB" w:eastAsia="en-IN"/>
              </w:rPr>
              <w:t>amperometry</w:t>
            </w:r>
            <w:proofErr w:type="spellEnd"/>
            <w:r w:rsidRPr="00B773B3">
              <w:rPr>
                <w:rFonts w:ascii="Times New Roman" w:eastAsia="Times New Roman" w:hAnsi="Times New Roman"/>
                <w:color w:val="000000"/>
                <w:lang w:val="en-GB" w:eastAsia="en-IN"/>
              </w:rPr>
              <w:t xml:space="preserve"> mode of detection or CV mode. The detailed specifications are as under:</w:t>
            </w:r>
          </w:p>
          <w:p w:rsidR="00B773B3" w:rsidRPr="00B773B3" w:rsidRDefault="00B773B3" w:rsidP="00B773B3">
            <w:pPr>
              <w:pStyle w:val="ListParagraph"/>
              <w:numPr>
                <w:ilvl w:val="2"/>
                <w:numId w:val="39"/>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Three electrode measuring cell with relevant working Electrode</w:t>
            </w:r>
          </w:p>
          <w:p w:rsidR="00B773B3" w:rsidRPr="00B773B3" w:rsidRDefault="00B773B3" w:rsidP="00B773B3">
            <w:pPr>
              <w:pStyle w:val="ListParagraph"/>
              <w:numPr>
                <w:ilvl w:val="2"/>
                <w:numId w:val="39"/>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Electrodes should be quoted for continuous use</w:t>
            </w:r>
          </w:p>
          <w:p w:rsidR="00B773B3" w:rsidRPr="00B773B3" w:rsidRDefault="00B773B3" w:rsidP="00B773B3">
            <w:pPr>
              <w:pStyle w:val="ListParagraph"/>
              <w:numPr>
                <w:ilvl w:val="2"/>
                <w:numId w:val="39"/>
              </w:numPr>
              <w:shd w:val="clear" w:color="auto" w:fill="FFFFFF" w:themeFill="background1"/>
              <w:spacing w:after="160"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lastRenderedPageBreak/>
              <w:t>Reference electrode</w:t>
            </w:r>
          </w:p>
          <w:p w:rsidR="00B773B3" w:rsidRPr="00B773B3" w:rsidRDefault="00B773B3" w:rsidP="00B773B3">
            <w:pPr>
              <w:pStyle w:val="ListParagraph"/>
              <w:numPr>
                <w:ilvl w:val="2"/>
                <w:numId w:val="39"/>
              </w:numPr>
              <w:shd w:val="clear" w:color="auto" w:fill="FFFFFF" w:themeFill="background1"/>
              <w:spacing w:after="160" w:line="360" w:lineRule="auto"/>
              <w:ind w:left="1134" w:hanging="468"/>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Working electrode: Gold with polishing kit and glassy carbon.</w:t>
            </w:r>
          </w:p>
          <w:p w:rsidR="00B773B3" w:rsidRPr="00B773B3" w:rsidRDefault="00B773B3" w:rsidP="00B773B3">
            <w:pPr>
              <w:pStyle w:val="ListParagraph"/>
              <w:numPr>
                <w:ilvl w:val="2"/>
                <w:numId w:val="39"/>
              </w:numPr>
              <w:shd w:val="clear" w:color="auto" w:fill="FFFFFF" w:themeFill="background1"/>
              <w:spacing w:after="160" w:line="360" w:lineRule="auto"/>
              <w:ind w:left="1134" w:hanging="468"/>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Potential Range: -2.00 to + 2.00 V </w:t>
            </w:r>
            <w:r w:rsidRPr="00B773B3">
              <w:rPr>
                <w:rFonts w:ascii="Times New Roman" w:eastAsia="Times New Roman" w:hAnsi="Times New Roman"/>
                <w:color w:val="000000"/>
                <w:lang w:eastAsia="en-IN"/>
              </w:rPr>
              <w:t>or better</w:t>
            </w:r>
          </w:p>
          <w:p w:rsidR="00B773B3" w:rsidRPr="00B773B3" w:rsidRDefault="00B773B3" w:rsidP="00B773B3">
            <w:pPr>
              <w:pStyle w:val="ListParagraph"/>
              <w:numPr>
                <w:ilvl w:val="0"/>
                <w:numId w:val="38"/>
              </w:numPr>
              <w:shd w:val="clear" w:color="auto" w:fill="FFFFFF" w:themeFill="background1"/>
              <w:spacing w:after="160" w:line="360" w:lineRule="auto"/>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Column Housing</w:t>
            </w:r>
            <w:r w:rsidRPr="00B773B3">
              <w:rPr>
                <w:rFonts w:ascii="Times New Roman" w:eastAsia="Times New Roman" w:hAnsi="Times New Roman"/>
                <w:color w:val="000000"/>
                <w:lang w:val="en-GB" w:eastAsia="en-IN"/>
              </w:rPr>
              <w:t xml:space="preserve">: Housing for columns (up to two) in a </w:t>
            </w:r>
            <w:proofErr w:type="spellStart"/>
            <w:r w:rsidRPr="00B773B3">
              <w:rPr>
                <w:rFonts w:ascii="Times New Roman" w:eastAsia="Times New Roman" w:hAnsi="Times New Roman"/>
                <w:color w:val="000000"/>
                <w:lang w:val="en-GB" w:eastAsia="en-IN"/>
              </w:rPr>
              <w:t>thermostated</w:t>
            </w:r>
            <w:proofErr w:type="spellEnd"/>
            <w:r w:rsidRPr="00B773B3">
              <w:rPr>
                <w:rFonts w:ascii="Times New Roman" w:eastAsia="Times New Roman" w:hAnsi="Times New Roman"/>
                <w:color w:val="000000"/>
                <w:lang w:val="en-GB" w:eastAsia="en-IN"/>
              </w:rPr>
              <w:t xml:space="preserve"> block with temperature control range 10°C to 70</w:t>
            </w:r>
            <w:r w:rsidRPr="00B773B3">
              <w:rPr>
                <w:rFonts w:ascii="Times New Roman" w:eastAsia="Times New Roman" w:hAnsi="Times New Roman"/>
                <w:color w:val="000000"/>
                <w:vertAlign w:val="superscript"/>
                <w:lang w:val="en-GB" w:eastAsia="en-IN"/>
              </w:rPr>
              <w:t>°</w:t>
            </w:r>
            <w:r w:rsidRPr="00B773B3">
              <w:rPr>
                <w:rFonts w:ascii="Times New Roman" w:eastAsia="Times New Roman" w:hAnsi="Times New Roman"/>
                <w:color w:val="000000"/>
                <w:lang w:val="en-GB" w:eastAsia="en-IN"/>
              </w:rPr>
              <w:t>C or better.</w:t>
            </w:r>
          </w:p>
          <w:p w:rsidR="00B773B3" w:rsidRPr="00B773B3" w:rsidRDefault="00B773B3" w:rsidP="00B773B3">
            <w:pPr>
              <w:pStyle w:val="ListParagraph"/>
              <w:numPr>
                <w:ilvl w:val="0"/>
                <w:numId w:val="38"/>
              </w:numPr>
              <w:shd w:val="clear" w:color="auto" w:fill="FFFFFF" w:themeFill="background1"/>
              <w:spacing w:after="160" w:line="360" w:lineRule="auto"/>
              <w:ind w:left="709"/>
              <w:jc w:val="both"/>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Injector: </w:t>
            </w:r>
            <w:r w:rsidRPr="00B773B3">
              <w:rPr>
                <w:rFonts w:ascii="Times New Roman" w:eastAsia="Times New Roman" w:hAnsi="Times New Roman"/>
                <w:color w:val="000000"/>
                <w:lang w:val="en-GB" w:eastAsia="en-IN"/>
              </w:rPr>
              <w:t>6-Port injector valve with fast response time and controlled through software.</w:t>
            </w:r>
          </w:p>
          <w:p w:rsidR="00B773B3" w:rsidRPr="00B773B3" w:rsidRDefault="00B773B3" w:rsidP="00B773B3">
            <w:pPr>
              <w:pStyle w:val="ListParagraph"/>
              <w:numPr>
                <w:ilvl w:val="0"/>
                <w:numId w:val="38"/>
              </w:numPr>
              <w:shd w:val="clear" w:color="auto" w:fill="FFFFFF" w:themeFill="background1"/>
              <w:spacing w:after="160" w:line="360" w:lineRule="auto"/>
              <w:ind w:left="709"/>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Suppressor: </w:t>
            </w:r>
            <w:r w:rsidRPr="00B773B3">
              <w:rPr>
                <w:rFonts w:ascii="Times New Roman" w:eastAsia="Times New Roman" w:hAnsi="Times New Roman"/>
                <w:color w:val="000000"/>
                <w:lang w:val="en-GB" w:eastAsia="en-IN"/>
              </w:rPr>
              <w:t>Membrane based</w:t>
            </w:r>
            <w:r w:rsidRPr="00B773B3">
              <w:rPr>
                <w:rFonts w:ascii="Times New Roman" w:eastAsia="Times New Roman" w:hAnsi="Times New Roman"/>
                <w:b/>
                <w:bCs/>
                <w:color w:val="000000"/>
                <w:lang w:val="en-GB" w:eastAsia="en-IN"/>
              </w:rPr>
              <w:t xml:space="preserve"> s</w:t>
            </w:r>
            <w:r w:rsidRPr="00B773B3">
              <w:rPr>
                <w:rFonts w:ascii="Times New Roman" w:eastAsia="Times New Roman" w:hAnsi="Times New Roman"/>
                <w:color w:val="000000"/>
                <w:lang w:val="en-GB" w:eastAsia="en-IN"/>
              </w:rPr>
              <w:t>uppressors should be quoted for anions as well as cations if required.</w:t>
            </w:r>
          </w:p>
          <w:p w:rsidR="00B773B3" w:rsidRPr="00B773B3" w:rsidRDefault="00B773B3" w:rsidP="00B773B3">
            <w:pPr>
              <w:pStyle w:val="ListParagraph"/>
              <w:numPr>
                <w:ilvl w:val="0"/>
                <w:numId w:val="38"/>
              </w:numPr>
              <w:shd w:val="clear" w:color="auto" w:fill="FFFFFF" w:themeFill="background1"/>
              <w:spacing w:after="160" w:line="360" w:lineRule="auto"/>
              <w:ind w:left="709"/>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IC Columns:</w:t>
            </w:r>
            <w:r w:rsidRPr="00B773B3">
              <w:rPr>
                <w:rFonts w:ascii="Times New Roman" w:eastAsia="Times New Roman" w:hAnsi="Times New Roman"/>
                <w:color w:val="000000"/>
                <w:lang w:val="en-GB" w:eastAsia="en-IN"/>
              </w:rPr>
              <w:t xml:space="preserve"> IC columns one each for analyses of anions, cations, cyanide, sulphide and carbohydrate should be individually quoted with respective guard columns.</w:t>
            </w:r>
          </w:p>
          <w:p w:rsidR="00B773B3" w:rsidRPr="00B773B3" w:rsidRDefault="00B773B3" w:rsidP="00B773B3">
            <w:pPr>
              <w:pStyle w:val="ListParagraph"/>
              <w:numPr>
                <w:ilvl w:val="0"/>
                <w:numId w:val="38"/>
              </w:numPr>
              <w:shd w:val="clear" w:color="auto" w:fill="FFFFFF" w:themeFill="background1"/>
              <w:spacing w:after="160" w:line="360" w:lineRule="auto"/>
              <w:ind w:left="709"/>
              <w:jc w:val="both"/>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Data Processor: </w:t>
            </w:r>
            <w:r w:rsidRPr="00B773B3">
              <w:rPr>
                <w:rFonts w:ascii="Times New Roman" w:hAnsi="Times New Roman"/>
                <w:color w:val="000000"/>
                <w:shd w:val="clear" w:color="auto" w:fill="FFFFFF"/>
              </w:rPr>
              <w:t>One branded desktop computer (processor Intel core i7 @3.40 GHz; RAM – 16 GB; Memory 1 TB; screen size 23 inch or more; DVD writer drive; keyboard and mouse) with LaserJet colour multifunction printer. Operating system should be compatible to the quoted software.</w:t>
            </w:r>
          </w:p>
          <w:p w:rsidR="00B773B3" w:rsidRPr="00B773B3" w:rsidRDefault="00B773B3" w:rsidP="00B773B3">
            <w:pPr>
              <w:pStyle w:val="ListParagraph"/>
              <w:numPr>
                <w:ilvl w:val="0"/>
                <w:numId w:val="38"/>
              </w:numPr>
              <w:shd w:val="clear" w:color="auto" w:fill="FFFFFF" w:themeFill="background1"/>
              <w:spacing w:after="160" w:line="360" w:lineRule="auto"/>
              <w:ind w:left="709"/>
              <w:jc w:val="both"/>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Auto sampler</w:t>
            </w:r>
            <w:r w:rsidRPr="00B773B3">
              <w:rPr>
                <w:rFonts w:ascii="Times New Roman" w:eastAsia="Times New Roman" w:hAnsi="Times New Roman"/>
                <w:color w:val="000000"/>
                <w:lang w:val="en-GB" w:eastAsia="en-IN"/>
              </w:rPr>
              <w:t> should have 50 vial position for vial capacity 1.5/5.0 mL with/without adapters. Should have non-metallic flow path and should be completely controlled by software.</w:t>
            </w:r>
          </w:p>
          <w:p w:rsidR="00B773B3" w:rsidRPr="00B773B3" w:rsidRDefault="00B773B3" w:rsidP="00B773B3">
            <w:pPr>
              <w:pStyle w:val="ListParagraph"/>
              <w:numPr>
                <w:ilvl w:val="0"/>
                <w:numId w:val="38"/>
              </w:numPr>
              <w:shd w:val="clear" w:color="auto" w:fill="FFFFFF" w:themeFill="background1"/>
              <w:spacing w:after="160" w:line="360" w:lineRule="auto"/>
              <w:ind w:left="709"/>
              <w:jc w:val="both"/>
              <w:rPr>
                <w:rFonts w:ascii="Times New Roman" w:eastAsia="Times New Roman" w:hAnsi="Times New Roman"/>
                <w:color w:val="000000"/>
                <w:lang w:eastAsia="en-IN"/>
              </w:rPr>
            </w:pPr>
            <w:r w:rsidRPr="00B773B3">
              <w:rPr>
                <w:rFonts w:ascii="Times New Roman" w:eastAsia="Times New Roman" w:hAnsi="Times New Roman"/>
                <w:b/>
                <w:bCs/>
                <w:color w:val="000000"/>
                <w:lang w:val="en-GB" w:eastAsia="en-IN"/>
              </w:rPr>
              <w:t>Others</w:t>
            </w:r>
          </w:p>
          <w:p w:rsidR="00B773B3" w:rsidRPr="00B773B3" w:rsidRDefault="00B773B3" w:rsidP="00B773B3">
            <w:pPr>
              <w:numPr>
                <w:ilvl w:val="0"/>
                <w:numId w:val="37"/>
              </w:numPr>
              <w:shd w:val="clear" w:color="auto" w:fill="FFFFFF" w:themeFill="background1"/>
              <w:tabs>
                <w:tab w:val="clear" w:pos="720"/>
              </w:tabs>
              <w:spacing w:before="100" w:beforeAutospacing="1" w:after="100" w:afterAutospacing="1"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Standards, chemicals, vials, filters for 2000 samples.</w:t>
            </w:r>
          </w:p>
          <w:p w:rsidR="00B773B3" w:rsidRPr="00B773B3" w:rsidRDefault="00B773B3" w:rsidP="00B773B3">
            <w:pPr>
              <w:numPr>
                <w:ilvl w:val="0"/>
                <w:numId w:val="37"/>
              </w:numPr>
              <w:shd w:val="clear" w:color="auto" w:fill="FFFFFF" w:themeFill="background1"/>
              <w:tabs>
                <w:tab w:val="clear" w:pos="720"/>
              </w:tabs>
              <w:spacing w:before="100" w:beforeAutospacing="1" w:after="100" w:afterAutospacing="1"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Two additional set of consumable except columns should be quoted (not cover under warranty)</w:t>
            </w:r>
          </w:p>
          <w:p w:rsidR="00B773B3" w:rsidRPr="00B773B3" w:rsidRDefault="00B773B3" w:rsidP="00B773B3">
            <w:pPr>
              <w:numPr>
                <w:ilvl w:val="0"/>
                <w:numId w:val="37"/>
              </w:numPr>
              <w:shd w:val="clear" w:color="auto" w:fill="FFFFFF" w:themeFill="background1"/>
              <w:tabs>
                <w:tab w:val="clear" w:pos="720"/>
              </w:tabs>
              <w:spacing w:before="100" w:beforeAutospacing="1" w:after="100" w:afterAutospacing="1"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Local party items supplied should have 3-year warranty e.g. UPS, PC etc.</w:t>
            </w:r>
          </w:p>
          <w:p w:rsidR="00B773B3" w:rsidRPr="00B773B3" w:rsidRDefault="00B773B3" w:rsidP="00B773B3">
            <w:pPr>
              <w:numPr>
                <w:ilvl w:val="0"/>
                <w:numId w:val="37"/>
              </w:numPr>
              <w:shd w:val="clear" w:color="auto" w:fill="FFFFFF" w:themeFill="background1"/>
              <w:tabs>
                <w:tab w:val="clear" w:pos="720"/>
              </w:tabs>
              <w:spacing w:before="100" w:beforeAutospacing="1" w:after="100" w:afterAutospacing="1"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Solvent filtration kit has to be supplied along with system.</w:t>
            </w:r>
          </w:p>
          <w:p w:rsidR="00B773B3" w:rsidRPr="00B773B3" w:rsidRDefault="00B773B3" w:rsidP="00B773B3">
            <w:pPr>
              <w:numPr>
                <w:ilvl w:val="0"/>
                <w:numId w:val="37"/>
              </w:numPr>
              <w:shd w:val="clear" w:color="auto" w:fill="FFFFFF" w:themeFill="background1"/>
              <w:tabs>
                <w:tab w:val="clear" w:pos="720"/>
              </w:tabs>
              <w:spacing w:before="100" w:beforeAutospacing="1" w:after="100" w:afterAutospacing="1"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Online UPS with one hour back up. Solvent and sample filtration Unit should be quoted.</w:t>
            </w:r>
          </w:p>
          <w:p w:rsidR="00B773B3" w:rsidRPr="00B773B3" w:rsidRDefault="00B773B3" w:rsidP="00B773B3">
            <w:pPr>
              <w:numPr>
                <w:ilvl w:val="0"/>
                <w:numId w:val="37"/>
              </w:numPr>
              <w:shd w:val="clear" w:color="auto" w:fill="FFFFFF" w:themeFill="background1"/>
              <w:tabs>
                <w:tab w:val="clear" w:pos="720"/>
              </w:tabs>
              <w:spacing w:before="100" w:beforeAutospacing="1" w:after="100" w:afterAutospacing="1" w:line="360" w:lineRule="auto"/>
              <w:ind w:left="1134"/>
              <w:rPr>
                <w:rFonts w:ascii="Times New Roman" w:eastAsia="Times New Roman" w:hAnsi="Times New Roman"/>
                <w:color w:val="000000"/>
                <w:lang w:eastAsia="en-IN"/>
              </w:rPr>
            </w:pPr>
            <w:r w:rsidRPr="00B773B3">
              <w:rPr>
                <w:rFonts w:ascii="Times New Roman" w:eastAsia="Times New Roman" w:hAnsi="Times New Roman"/>
                <w:color w:val="000000"/>
                <w:lang w:val="en-GB" w:eastAsia="en-IN"/>
              </w:rPr>
              <w:t>3 years’ warranty on the instrument</w:t>
            </w:r>
          </w:p>
          <w:p w:rsidR="00B773B3" w:rsidRPr="0053302A" w:rsidRDefault="00B773B3" w:rsidP="00B773B3">
            <w:pPr>
              <w:numPr>
                <w:ilvl w:val="0"/>
                <w:numId w:val="37"/>
              </w:numPr>
              <w:shd w:val="clear" w:color="auto" w:fill="FFFFFF" w:themeFill="background1"/>
              <w:tabs>
                <w:tab w:val="clear" w:pos="720"/>
              </w:tabs>
              <w:spacing w:before="100" w:beforeAutospacing="1" w:after="100" w:afterAutospacing="1" w:line="360" w:lineRule="auto"/>
              <w:ind w:left="1134"/>
              <w:rPr>
                <w:rFonts w:ascii="Times New Roman" w:hAnsi="Times New Roman"/>
                <w:color w:val="000000" w:themeColor="text1"/>
              </w:rPr>
            </w:pPr>
            <w:r w:rsidRPr="00B773B3">
              <w:rPr>
                <w:rFonts w:ascii="Times New Roman" w:eastAsia="Times New Roman" w:hAnsi="Times New Roman"/>
                <w:color w:val="000000"/>
                <w:lang w:val="en-GB" w:eastAsia="en-IN"/>
              </w:rPr>
              <w:t>Any other accessory required for smooth installation and working of the instrument should be quoted.</w:t>
            </w:r>
          </w:p>
        </w:tc>
      </w:tr>
    </w:tbl>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B773B3" w:rsidRDefault="00B773B3" w:rsidP="00DD0F61">
      <w:pPr>
        <w:spacing w:after="0" w:line="240" w:lineRule="auto"/>
        <w:jc w:val="center"/>
        <w:rPr>
          <w:rFonts w:ascii="Arial" w:eastAsia="Times New Roman" w:hAnsi="Arial"/>
          <w:b/>
          <w:bCs/>
          <w:sz w:val="24"/>
          <w:szCs w:val="24"/>
          <w:u w:val="single"/>
          <w:lang w:val="en-IN"/>
        </w:rPr>
      </w:pPr>
    </w:p>
    <w:p w:rsidR="00B773B3" w:rsidRDefault="00B773B3"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p w:rsidR="00594510" w:rsidRDefault="00594510" w:rsidP="00DD0F61">
      <w:pPr>
        <w:spacing w:after="0" w:line="240" w:lineRule="auto"/>
        <w:jc w:val="center"/>
        <w:rPr>
          <w:rFonts w:ascii="Arial" w:eastAsia="Times New Roman" w:hAnsi="Arial"/>
          <w:b/>
          <w:bCs/>
          <w:sz w:val="24"/>
          <w:szCs w:val="24"/>
          <w:u w:val="single"/>
          <w:lang w:val="en-IN"/>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884"/>
        <w:gridCol w:w="289"/>
        <w:gridCol w:w="6549"/>
      </w:tblGrid>
      <w:tr w:rsidR="00491D9D" w:rsidRPr="007B734C" w:rsidTr="00594510">
        <w:tc>
          <w:tcPr>
            <w:tcW w:w="9640" w:type="dxa"/>
            <w:gridSpan w:val="4"/>
          </w:tcPr>
          <w:p w:rsidR="00491D9D" w:rsidRPr="007B734C" w:rsidRDefault="00491D9D" w:rsidP="00594510">
            <w:pPr>
              <w:spacing w:after="0" w:line="240" w:lineRule="auto"/>
              <w:rPr>
                <w:rFonts w:ascii="Times New Roman" w:hAnsi="Times New Roman"/>
                <w:sz w:val="24"/>
                <w:szCs w:val="24"/>
                <w:lang w:eastAsia="en-IN"/>
              </w:rPr>
            </w:pPr>
            <w:r w:rsidRPr="007B734C">
              <w:rPr>
                <w:rFonts w:ascii="Times New Roman" w:hAnsi="Times New Roman"/>
                <w:sz w:val="24"/>
                <w:szCs w:val="24"/>
              </w:rPr>
              <w:lastRenderedPageBreak/>
              <w:br w:type="page"/>
            </w:r>
          </w:p>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b/>
                <w:sz w:val="24"/>
                <w:szCs w:val="24"/>
                <w:lang w:eastAsia="en-IN"/>
              </w:rPr>
              <w:t>General conditions:  </w:t>
            </w:r>
          </w:p>
        </w:tc>
      </w:tr>
      <w:tr w:rsidR="00491D9D" w:rsidRPr="007B734C" w:rsidTr="00594510">
        <w:tc>
          <w:tcPr>
            <w:tcW w:w="918" w:type="dxa"/>
          </w:tcPr>
          <w:p w:rsidR="00491D9D" w:rsidRPr="007B734C" w:rsidRDefault="00491D9D" w:rsidP="00491D9D">
            <w:pPr>
              <w:pStyle w:val="HTMLPreformatted"/>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lang w:val="en-IN"/>
              </w:rPr>
            </w:pPr>
          </w:p>
        </w:tc>
        <w:tc>
          <w:tcPr>
            <w:tcW w:w="1884" w:type="dxa"/>
            <w:tcBorders>
              <w:right w:val="nil"/>
            </w:tcBorders>
          </w:tcPr>
          <w:p w:rsidR="00491D9D" w:rsidRPr="007B734C" w:rsidRDefault="00491D9D" w:rsidP="00594510">
            <w:pPr>
              <w:pStyle w:val="HTMLPreformatted"/>
              <w:rPr>
                <w:rFonts w:ascii="Times New Roman" w:hAnsi="Times New Roman"/>
                <w:sz w:val="24"/>
                <w:szCs w:val="24"/>
                <w:lang w:val="en-IN"/>
              </w:rPr>
            </w:pPr>
            <w:r w:rsidRPr="007B734C">
              <w:rPr>
                <w:rFonts w:ascii="Times New Roman" w:hAnsi="Times New Roman"/>
                <w:sz w:val="24"/>
                <w:szCs w:val="24"/>
                <w:lang w:val="en-IN"/>
              </w:rPr>
              <w:t>Power Supply</w:t>
            </w:r>
          </w:p>
          <w:p w:rsidR="00491D9D" w:rsidRPr="007B734C" w:rsidRDefault="00491D9D" w:rsidP="00594510">
            <w:pPr>
              <w:autoSpaceDE w:val="0"/>
              <w:autoSpaceDN w:val="0"/>
              <w:adjustRightInd w:val="0"/>
              <w:spacing w:after="0" w:line="240" w:lineRule="auto"/>
              <w:rPr>
                <w:rFonts w:ascii="Times New Roman" w:hAnsi="Times New Roman"/>
                <w:sz w:val="24"/>
                <w:szCs w:val="24"/>
              </w:rPr>
            </w:pP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594510">
            <w:pPr>
              <w:pStyle w:val="HTMLPreformatted"/>
              <w:jc w:val="both"/>
              <w:rPr>
                <w:rFonts w:ascii="Times New Roman" w:hAnsi="Times New Roman"/>
                <w:sz w:val="24"/>
                <w:szCs w:val="24"/>
                <w:lang w:val="en-IN"/>
              </w:rPr>
            </w:pPr>
            <w:r w:rsidRPr="007B734C">
              <w:rPr>
                <w:rFonts w:ascii="Times New Roman" w:hAnsi="Times New Roman"/>
                <w:sz w:val="24"/>
                <w:szCs w:val="24"/>
                <w:lang w:val="en-IN"/>
              </w:rPr>
              <w:t>Operating power supply: 220 V (+/- 20), 50/60 Hz as per Indian standard. Vendor should provide necessary requirement for power supply connection.</w:t>
            </w:r>
          </w:p>
        </w:tc>
      </w:tr>
      <w:tr w:rsidR="00491D9D" w:rsidRPr="007B734C" w:rsidTr="00594510">
        <w:tc>
          <w:tcPr>
            <w:tcW w:w="918" w:type="dxa"/>
          </w:tcPr>
          <w:p w:rsidR="00491D9D" w:rsidRPr="007B734C" w:rsidRDefault="00491D9D" w:rsidP="00491D9D">
            <w:pPr>
              <w:numPr>
                <w:ilvl w:val="0"/>
                <w:numId w:val="34"/>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lang w:eastAsia="en-IN"/>
              </w:rPr>
              <w:t>Installation and commissioning</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594510">
            <w:pPr>
              <w:autoSpaceDE w:val="0"/>
              <w:autoSpaceDN w:val="0"/>
              <w:adjustRightInd w:val="0"/>
              <w:spacing w:after="0" w:line="240" w:lineRule="auto"/>
              <w:jc w:val="both"/>
              <w:rPr>
                <w:rFonts w:ascii="Times New Roman" w:hAnsi="Times New Roman"/>
                <w:sz w:val="24"/>
                <w:szCs w:val="24"/>
                <w:lang w:eastAsia="en-IN"/>
              </w:rPr>
            </w:pPr>
            <w:r w:rsidRPr="007B734C">
              <w:rPr>
                <w:rFonts w:ascii="Times New Roman" w:hAnsi="Times New Roman"/>
                <w:sz w:val="24"/>
                <w:szCs w:val="24"/>
                <w:lang w:eastAsia="en-IN"/>
              </w:rPr>
              <w:t>The instrument to be installed tested and commissioned by representative of supplier at our premises to the satisfaction of user, free of cost.</w:t>
            </w:r>
          </w:p>
        </w:tc>
      </w:tr>
      <w:tr w:rsidR="00491D9D" w:rsidRPr="007B734C" w:rsidTr="00594510">
        <w:tc>
          <w:tcPr>
            <w:tcW w:w="918" w:type="dxa"/>
          </w:tcPr>
          <w:p w:rsidR="00491D9D" w:rsidRPr="007B734C" w:rsidRDefault="00491D9D" w:rsidP="00491D9D">
            <w:pPr>
              <w:numPr>
                <w:ilvl w:val="0"/>
                <w:numId w:val="34"/>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lang w:eastAsia="en-IN"/>
              </w:rPr>
            </w:pPr>
            <w:r w:rsidRPr="007B734C">
              <w:rPr>
                <w:rFonts w:ascii="Times New Roman" w:hAnsi="Times New Roman"/>
                <w:bCs/>
                <w:sz w:val="24"/>
                <w:szCs w:val="24"/>
              </w:rPr>
              <w:t>Training</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8149F4">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The supplier should provide the training for o</w:t>
            </w:r>
            <w:r w:rsidR="008149F4">
              <w:rPr>
                <w:rFonts w:ascii="Times New Roman" w:hAnsi="Times New Roman"/>
                <w:sz w:val="24"/>
                <w:szCs w:val="24"/>
              </w:rPr>
              <w:t xml:space="preserve">peration, software, handling </w:t>
            </w:r>
            <w:r w:rsidRPr="007B734C">
              <w:rPr>
                <w:rFonts w:ascii="Times New Roman" w:hAnsi="Times New Roman"/>
                <w:sz w:val="24"/>
                <w:szCs w:val="24"/>
              </w:rPr>
              <w:t>/ detector and maintenance at the site of installation. Training should also include the analysis demonstration of real samples, change of optics, equipment configuration, change of sample stages and other features of the equipment. On-site training should be able to demonstrate complete functioning of the system.</w:t>
            </w:r>
          </w:p>
        </w:tc>
      </w:tr>
      <w:tr w:rsidR="00491D9D" w:rsidRPr="007B734C" w:rsidTr="00594510">
        <w:tc>
          <w:tcPr>
            <w:tcW w:w="918" w:type="dxa"/>
          </w:tcPr>
          <w:p w:rsidR="00491D9D" w:rsidRPr="007B734C" w:rsidRDefault="00491D9D" w:rsidP="00491D9D">
            <w:pPr>
              <w:numPr>
                <w:ilvl w:val="0"/>
                <w:numId w:val="34"/>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Cs/>
                <w:sz w:val="24"/>
                <w:szCs w:val="24"/>
              </w:rPr>
            </w:pPr>
            <w:r w:rsidRPr="007B734C">
              <w:rPr>
                <w:rFonts w:ascii="Times New Roman" w:hAnsi="Times New Roman"/>
                <w:bCs/>
                <w:sz w:val="24"/>
                <w:szCs w:val="24"/>
              </w:rPr>
              <w:t>Warranty</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 xml:space="preserve">Minimum 3 years after installation / commissioning, with no cost for any repair work / part replacement during this mandatory warranty period. </w:t>
            </w:r>
          </w:p>
          <w:p w:rsidR="00491D9D" w:rsidRPr="007B734C" w:rsidRDefault="00491D9D" w:rsidP="00594510">
            <w:pPr>
              <w:autoSpaceDE w:val="0"/>
              <w:autoSpaceDN w:val="0"/>
              <w:adjustRightInd w:val="0"/>
              <w:spacing w:after="0" w:line="240" w:lineRule="auto"/>
              <w:jc w:val="both"/>
              <w:rPr>
                <w:rFonts w:ascii="Times New Roman" w:hAnsi="Times New Roman"/>
                <w:sz w:val="24"/>
                <w:szCs w:val="24"/>
              </w:rPr>
            </w:pPr>
            <w:r w:rsidRPr="007B734C">
              <w:rPr>
                <w:rFonts w:ascii="Times New Roman" w:hAnsi="Times New Roman"/>
                <w:sz w:val="24"/>
                <w:szCs w:val="24"/>
              </w:rPr>
              <w:t>Parts required during the warranty period should be supplied in DDP (Custom Duty Exemption Certificate for these parts will be issued by us).</w:t>
            </w:r>
          </w:p>
        </w:tc>
      </w:tr>
      <w:tr w:rsidR="00491D9D" w:rsidRPr="007B734C" w:rsidTr="00594510">
        <w:tc>
          <w:tcPr>
            <w:tcW w:w="918" w:type="dxa"/>
          </w:tcPr>
          <w:p w:rsidR="00491D9D" w:rsidRPr="007B734C" w:rsidRDefault="00491D9D" w:rsidP="00491D9D">
            <w:pPr>
              <w:numPr>
                <w:ilvl w:val="0"/>
                <w:numId w:val="34"/>
              </w:numPr>
              <w:autoSpaceDE w:val="0"/>
              <w:autoSpaceDN w:val="0"/>
              <w:adjustRightInd w:val="0"/>
              <w:spacing w:after="0" w:line="240" w:lineRule="auto"/>
              <w:rPr>
                <w:rFonts w:ascii="Times New Roman" w:hAnsi="Times New Roman"/>
                <w:sz w:val="24"/>
                <w:szCs w:val="24"/>
                <w:lang w:eastAsia="en-IN"/>
              </w:rPr>
            </w:pPr>
          </w:p>
        </w:tc>
        <w:tc>
          <w:tcPr>
            <w:tcW w:w="1884" w:type="dxa"/>
            <w:tcBorders>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lang w:eastAsia="en-IN"/>
              </w:rPr>
              <w:t>Performance</w:t>
            </w:r>
          </w:p>
        </w:tc>
        <w:tc>
          <w:tcPr>
            <w:tcW w:w="289" w:type="dxa"/>
            <w:tcBorders>
              <w:left w:val="nil"/>
              <w:right w:val="nil"/>
            </w:tcBorders>
          </w:tcPr>
          <w:p w:rsidR="00491D9D" w:rsidRPr="007B734C" w:rsidRDefault="00491D9D" w:rsidP="00594510">
            <w:pPr>
              <w:autoSpaceDE w:val="0"/>
              <w:autoSpaceDN w:val="0"/>
              <w:adjustRightInd w:val="0"/>
              <w:spacing w:after="0" w:line="240" w:lineRule="auto"/>
              <w:rPr>
                <w:rFonts w:ascii="Times New Roman" w:hAnsi="Times New Roman"/>
                <w:b/>
                <w:bCs/>
                <w:iCs/>
                <w:sz w:val="24"/>
                <w:szCs w:val="24"/>
              </w:rPr>
            </w:pPr>
            <w:r w:rsidRPr="007B734C">
              <w:rPr>
                <w:rFonts w:ascii="Times New Roman" w:hAnsi="Times New Roman"/>
                <w:sz w:val="24"/>
                <w:szCs w:val="24"/>
              </w:rPr>
              <w:t>:</w:t>
            </w:r>
          </w:p>
        </w:tc>
        <w:tc>
          <w:tcPr>
            <w:tcW w:w="6549" w:type="dxa"/>
            <w:tcBorders>
              <w:left w:val="nil"/>
            </w:tcBorders>
          </w:tcPr>
          <w:p w:rsidR="00491D9D" w:rsidRPr="007B734C" w:rsidRDefault="00491D9D" w:rsidP="008149F4">
            <w:pPr>
              <w:autoSpaceDE w:val="0"/>
              <w:autoSpaceDN w:val="0"/>
              <w:adjustRightInd w:val="0"/>
              <w:spacing w:after="0" w:line="240" w:lineRule="auto"/>
              <w:jc w:val="both"/>
              <w:rPr>
                <w:rFonts w:ascii="Times New Roman" w:hAnsi="Times New Roman"/>
                <w:sz w:val="24"/>
                <w:szCs w:val="24"/>
                <w:lang w:eastAsia="en-IN"/>
              </w:rPr>
            </w:pPr>
            <w:r w:rsidRPr="007B734C">
              <w:rPr>
                <w:rFonts w:ascii="Times New Roman" w:hAnsi="Times New Roman"/>
                <w:sz w:val="24"/>
                <w:szCs w:val="24"/>
                <w:lang w:eastAsia="en-IN"/>
              </w:rPr>
              <w:t>Vendors must mention performance criteria on a Supplied</w:t>
            </w:r>
            <w:proofErr w:type="gramStart"/>
            <w:r w:rsidR="008149F4">
              <w:rPr>
                <w:rFonts w:ascii="Times New Roman" w:hAnsi="Times New Roman"/>
                <w:sz w:val="24"/>
                <w:szCs w:val="24"/>
                <w:lang w:eastAsia="en-IN"/>
              </w:rPr>
              <w:t xml:space="preserve">, </w:t>
            </w:r>
            <w:r w:rsidRPr="007B734C">
              <w:rPr>
                <w:rFonts w:ascii="Times New Roman" w:hAnsi="Times New Roman"/>
                <w:sz w:val="24"/>
                <w:szCs w:val="24"/>
                <w:lang w:eastAsia="en-IN"/>
              </w:rPr>
              <w:t>,</w:t>
            </w:r>
            <w:proofErr w:type="gramEnd"/>
            <w:r w:rsidRPr="007B734C">
              <w:rPr>
                <w:rFonts w:ascii="Times New Roman" w:hAnsi="Times New Roman"/>
                <w:sz w:val="24"/>
                <w:szCs w:val="24"/>
                <w:lang w:eastAsia="en-IN"/>
              </w:rPr>
              <w:t xml:space="preserve"> minimum peak width achievable, repeatability values on the standard set up.</w:t>
            </w:r>
          </w:p>
        </w:tc>
      </w:tr>
    </w:tbl>
    <w:p w:rsidR="00C7372C" w:rsidRDefault="00C7372C" w:rsidP="00072B5D">
      <w:pPr>
        <w:spacing w:after="0" w:line="240" w:lineRule="auto"/>
        <w:rPr>
          <w:rFonts w:ascii="Arial" w:eastAsia="Times New Roman" w:hAnsi="Arial"/>
          <w:b/>
          <w:bCs/>
          <w:sz w:val="24"/>
          <w:szCs w:val="24"/>
          <w:u w:val="single"/>
          <w:lang w:val="en-IN"/>
        </w:rPr>
      </w:pP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 xml:space="preserve">General </w:t>
      </w:r>
      <w:proofErr w:type="gramStart"/>
      <w:r w:rsidRPr="00DD0F61">
        <w:rPr>
          <w:rFonts w:ascii="Arial" w:eastAsia="Times New Roman" w:hAnsi="Arial"/>
          <w:b/>
          <w:bCs/>
          <w:sz w:val="24"/>
          <w:szCs w:val="24"/>
          <w:u w:val="single"/>
          <w:lang w:val="en-IN"/>
        </w:rPr>
        <w:t>Conditions :</w:t>
      </w:r>
      <w:proofErr w:type="gramEnd"/>
      <w:r w:rsidRPr="00DD0F61">
        <w:rPr>
          <w:rFonts w:ascii="Arial" w:eastAsia="Times New Roman" w:hAnsi="Arial"/>
          <w:b/>
          <w:bCs/>
          <w:sz w:val="24"/>
          <w:szCs w:val="24"/>
          <w:u w:val="single"/>
          <w:lang w:val="en-IN"/>
        </w:rPr>
        <w:t xml:space="preserve">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w:t>
      </w:r>
      <w:proofErr w:type="gramStart"/>
      <w:r w:rsidRPr="007E494C">
        <w:rPr>
          <w:rFonts w:ascii="Arial" w:eastAsia="Times New Roman" w:hAnsi="Arial"/>
          <w:color w:val="000000"/>
        </w:rPr>
        <w:t>./</w:t>
      </w:r>
      <w:proofErr w:type="gramEnd"/>
      <w:r w:rsidRPr="007E494C">
        <w:rPr>
          <w:rFonts w:ascii="Arial" w:eastAsia="Times New Roman" w:hAnsi="Arial"/>
          <w:color w:val="000000"/>
        </w:rPr>
        <w:t>State Govt./PSUs/Autonomous bodies/</w:t>
      </w:r>
      <w:r w:rsidR="00216E9B" w:rsidRPr="007E494C">
        <w:rPr>
          <w:rFonts w:ascii="Arial" w:eastAsia="Times New Roman" w:hAnsi="Arial"/>
          <w:color w:val="000000"/>
        </w:rPr>
        <w:t xml:space="preserve"> </w:t>
      </w:r>
      <w:r w:rsidR="004941A5">
        <w:rPr>
          <w:rFonts w:ascii="Arial" w:eastAsia="Times New Roman" w:hAnsi="Arial"/>
          <w:color w:val="000000"/>
        </w:rPr>
        <w:t xml:space="preserve">Reputed Private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w:t>
      </w:r>
      <w:r w:rsidRPr="007E494C">
        <w:rPr>
          <w:rFonts w:ascii="Arial" w:eastAsia="Times New Roman" w:hAnsi="Arial"/>
          <w:bCs/>
          <w:u w:val="single"/>
        </w:rPr>
        <w:lastRenderedPageBreak/>
        <w:t>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 xml:space="preserve">Stores and </w:t>
      </w:r>
      <w:proofErr w:type="spellStart"/>
      <w:r w:rsidRPr="007E494C">
        <w:rPr>
          <w:rFonts w:ascii="Arial" w:eastAsia="Times New Roman" w:hAnsi="Arial"/>
          <w:sz w:val="24"/>
          <w:szCs w:val="24"/>
          <w:lang w:val="fr-FR"/>
        </w:rPr>
        <w:t>Purchase</w:t>
      </w:r>
      <w:proofErr w:type="spellEnd"/>
      <w:r w:rsidRPr="007E494C">
        <w:rPr>
          <w:rFonts w:ascii="Arial" w:eastAsia="Times New Roman" w:hAnsi="Arial"/>
          <w:sz w:val="24"/>
          <w:szCs w:val="24"/>
          <w:lang w:val="fr-FR"/>
        </w:rPr>
        <w:t xml:space="preserve"> </w:t>
      </w:r>
      <w:proofErr w:type="spellStart"/>
      <w:r w:rsidRPr="007E494C">
        <w:rPr>
          <w:rFonts w:ascii="Arial" w:eastAsia="Times New Roman" w:hAnsi="Arial"/>
          <w:sz w:val="24"/>
          <w:szCs w:val="24"/>
          <w:lang w:val="fr-FR"/>
        </w:rPr>
        <w:t>officer</w:t>
      </w:r>
      <w:proofErr w:type="spellEnd"/>
    </w:p>
    <w:p w:rsidR="001D5A47" w:rsidRDefault="001D5A47">
      <w:pPr>
        <w:spacing w:after="160" w:line="259" w:lineRule="auto"/>
        <w:rPr>
          <w:rFonts w:cs="Arial"/>
          <w:b/>
          <w:szCs w:val="20"/>
          <w:u w:val="single"/>
        </w:rPr>
      </w:pPr>
      <w:r>
        <w:rPr>
          <w:rFonts w:cs="Arial"/>
          <w:b/>
          <w:szCs w:val="20"/>
          <w:u w:val="single"/>
        </w:rPr>
        <w:br w:type="page"/>
      </w: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lastRenderedPageBreak/>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This is to certify that we have offered the maximum possible discount to you in our Quotation No. ________________ dated _______ for (Currency/Value</w:t>
      </w:r>
      <w:proofErr w:type="gramStart"/>
      <w:r w:rsidRPr="007E494C">
        <w:rPr>
          <w:rFonts w:ascii="Arial" w:eastAsia="Times New Roman" w:hAnsi="Arial" w:cs="Arial"/>
          <w:sz w:val="24"/>
          <w:szCs w:val="24"/>
          <w:lang w:val="en-IN"/>
        </w:rPr>
        <w:t>)_</w:t>
      </w:r>
      <w:proofErr w:type="gramEnd"/>
      <w:r w:rsidRPr="007E494C">
        <w:rPr>
          <w:rFonts w:ascii="Arial" w:eastAsia="Times New Roman" w:hAnsi="Arial" w:cs="Arial"/>
          <w:sz w:val="24"/>
          <w:szCs w:val="24"/>
          <w:lang w:val="en-IN"/>
        </w:rPr>
        <w:t xml:space="preserve">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proofErr w:type="gramStart"/>
      <w:r w:rsidRPr="00E76EBC">
        <w:rPr>
          <w:rFonts w:ascii="Century Gothic" w:hAnsi="Century Gothic" w:cs="Arial"/>
          <w:sz w:val="18"/>
          <w:szCs w:val="18"/>
        </w:rPr>
        <w:t>case</w:t>
      </w:r>
      <w:proofErr w:type="gramEnd"/>
      <w:r w:rsidRPr="00E76EBC">
        <w:rPr>
          <w:rFonts w:ascii="Century Gothic" w:hAnsi="Century Gothic" w:cs="Arial"/>
          <w:sz w:val="18"/>
          <w:szCs w:val="18"/>
        </w:rPr>
        <w:t xml:space="preserv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lastRenderedPageBreak/>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w:t>
      </w:r>
      <w:proofErr w:type="spellStart"/>
      <w:proofErr w:type="gramStart"/>
      <w:r w:rsidRPr="006A0ED2">
        <w:rPr>
          <w:rFonts w:ascii="Century Gothic" w:hAnsi="Century Gothic"/>
          <w:b/>
          <w:bCs/>
          <w:sz w:val="18"/>
          <w:szCs w:val="18"/>
          <w:u w:val="single"/>
        </w:rPr>
        <w:t>etc</w:t>
      </w:r>
      <w:proofErr w:type="spellEnd"/>
      <w:r w:rsidRPr="006A0ED2">
        <w:rPr>
          <w:rFonts w:ascii="Century Gothic" w:hAnsi="Century Gothic"/>
          <w:b/>
          <w:bCs/>
          <w:sz w:val="18"/>
          <w:szCs w:val="18"/>
          <w:u w:val="single"/>
        </w:rPr>
        <w:t xml:space="preserve">  and</w:t>
      </w:r>
      <w:proofErr w:type="gramEnd"/>
      <w:r w:rsidRPr="006A0ED2">
        <w:rPr>
          <w:rFonts w:ascii="Century Gothic" w:hAnsi="Century Gothic"/>
          <w:b/>
          <w:bCs/>
          <w:sz w:val="18"/>
          <w:szCs w:val="18"/>
          <w:u w:val="single"/>
        </w:rPr>
        <w:t xml:space="preserve">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proofErr w:type="gramStart"/>
      <w:r w:rsidRPr="00E76EBC">
        <w:rPr>
          <w:rFonts w:ascii="Century Gothic" w:hAnsi="Century Gothic" w:cs="Arial"/>
          <w:sz w:val="18"/>
          <w:szCs w:val="18"/>
        </w:rPr>
        <w:t>case</w:t>
      </w:r>
      <w:proofErr w:type="gramEnd"/>
      <w:r w:rsidRPr="00E76EBC">
        <w:rPr>
          <w:rFonts w:ascii="Century Gothic" w:hAnsi="Century Gothic" w:cs="Arial"/>
          <w:sz w:val="18"/>
          <w:szCs w:val="18"/>
        </w:rPr>
        <w:t xml:space="preserv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w:t>
      </w:r>
      <w:proofErr w:type="spellStart"/>
      <w:r>
        <w:rPr>
          <w:rFonts w:ascii="Century Gothic" w:hAnsi="Century Gothic"/>
          <w:sz w:val="18"/>
          <w:szCs w:val="18"/>
        </w:rPr>
        <w:t>accessoires</w:t>
      </w:r>
      <w:proofErr w:type="spellEnd"/>
      <w:r>
        <w:rPr>
          <w:rFonts w:ascii="Century Gothic" w:hAnsi="Century Gothic"/>
          <w:sz w:val="18"/>
          <w:szCs w:val="18"/>
        </w:rPr>
        <w:t xml:space="preserve">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58" w:rsidRDefault="00045258">
      <w:pPr>
        <w:spacing w:after="0" w:line="240" w:lineRule="auto"/>
      </w:pPr>
      <w:r>
        <w:separator/>
      </w:r>
    </w:p>
  </w:endnote>
  <w:endnote w:type="continuationSeparator" w:id="0">
    <w:p w:rsidR="00045258" w:rsidRDefault="0004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7F" w:rsidRDefault="00B568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87F" w:rsidRDefault="00B568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7F" w:rsidRDefault="00B5687F">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41A6B">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041A6B">
      <w:rPr>
        <w:rStyle w:val="PageNumber"/>
        <w:noProof/>
        <w:sz w:val="20"/>
        <w:szCs w:val="20"/>
      </w:rPr>
      <w:t>32</w:t>
    </w:r>
    <w:r>
      <w:rPr>
        <w:rStyle w:val="PageNumber"/>
        <w:sz w:val="20"/>
        <w:szCs w:val="20"/>
      </w:rPr>
      <w:fldChar w:fldCharType="end"/>
    </w:r>
  </w:p>
  <w:p w:rsidR="00B5687F" w:rsidRDefault="00B5687F">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7F" w:rsidRDefault="00B5687F">
    <w:pPr>
      <w:spacing w:before="140" w:line="100" w:lineRule="exact"/>
      <w:rPr>
        <w:sz w:val="10"/>
      </w:rPr>
    </w:pPr>
  </w:p>
  <w:p w:rsidR="00B5687F" w:rsidRDefault="00B5687F">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B5687F" w:rsidRDefault="00B5687F">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7F" w:rsidRDefault="00B5687F" w:rsidP="00C1416A">
    <w:pPr>
      <w:pStyle w:val="Footer"/>
      <w:pBdr>
        <w:bottom w:val="single" w:sz="6" w:space="1" w:color="auto"/>
      </w:pBdr>
    </w:pPr>
  </w:p>
  <w:p w:rsidR="00B5687F" w:rsidRPr="00DD5BA3" w:rsidRDefault="00B5687F"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B5687F" w:rsidRPr="00DD5BA3" w:rsidRDefault="00B5687F" w:rsidP="00450612">
    <w:pPr>
      <w:pStyle w:val="Footer"/>
      <w:rPr>
        <w:b/>
      </w:rPr>
    </w:pPr>
    <w:r>
      <w:rPr>
        <w:b/>
      </w:rPr>
      <w:t>Website: www.ciab.res.in</w:t>
    </w:r>
    <w:r w:rsidRPr="00DD5BA3">
      <w:rPr>
        <w:b/>
      </w:rPr>
      <w:t xml:space="preserve">                                      </w:t>
    </w:r>
    <w:r>
      <w:rPr>
        <w:b/>
      </w:rPr>
      <w:t xml:space="preserve">                                                                             Fax: 0172- 5221499</w:t>
    </w:r>
  </w:p>
  <w:p w:rsidR="00B5687F" w:rsidRPr="00566C44" w:rsidRDefault="00B5687F"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58" w:rsidRDefault="00045258">
      <w:pPr>
        <w:spacing w:after="0" w:line="240" w:lineRule="auto"/>
      </w:pPr>
      <w:r>
        <w:separator/>
      </w:r>
    </w:p>
  </w:footnote>
  <w:footnote w:type="continuationSeparator" w:id="0">
    <w:p w:rsidR="00045258" w:rsidRDefault="00045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7F" w:rsidRDefault="00B568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687F" w:rsidRDefault="00B56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87F" w:rsidRDefault="00B5687F" w:rsidP="00C1416A">
    <w:pPr>
      <w:pStyle w:val="Header"/>
    </w:pPr>
    <w:r w:rsidRPr="00693F98">
      <w:rPr>
        <w:rFonts w:ascii="Arial Black" w:eastAsia="Times New Roman" w:hAnsi="Arial Black"/>
        <w:b/>
        <w:bCs/>
        <w:noProof/>
        <w:color w:val="000099"/>
        <w:sz w:val="32"/>
        <w:szCs w:val="32"/>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5687F" w:rsidRPr="00DD5BA3" w:rsidRDefault="00B5687F"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5687F" w:rsidRPr="00DD5BA3" w:rsidRDefault="00B5687F"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5687F" w:rsidRPr="005A046B" w:rsidRDefault="00B5687F"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B5687F" w:rsidRPr="005A046B" w:rsidRDefault="00B5687F"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B5687F" w:rsidRPr="00DD5BA3" w:rsidRDefault="00B5687F" w:rsidP="00C1416A">
                          <w:pPr>
                            <w:pStyle w:val="Header"/>
                            <w:spacing w:line="276" w:lineRule="auto"/>
                            <w:jc w:val="center"/>
                            <w:rPr>
                              <w:rFonts w:ascii="Arial" w:hAnsi="Arial" w:cs="Arial"/>
                              <w:b/>
                              <w:sz w:val="20"/>
                            </w:rPr>
                          </w:pPr>
                        </w:p>
                        <w:p w:rsidR="00B5687F" w:rsidRDefault="00B5687F" w:rsidP="00C1416A">
                          <w:pPr>
                            <w:pStyle w:val="Header"/>
                            <w:spacing w:line="276" w:lineRule="auto"/>
                            <w:jc w:val="center"/>
                            <w:rPr>
                              <w:rFonts w:ascii="Arial" w:hAnsi="Arial" w:cs="Arial"/>
                              <w:b/>
                              <w:color w:val="92D050"/>
                              <w:sz w:val="20"/>
                            </w:rPr>
                          </w:pPr>
                        </w:p>
                        <w:p w:rsidR="00B5687F" w:rsidRDefault="00B5687F" w:rsidP="00C1416A">
                          <w:pPr>
                            <w:pStyle w:val="Header"/>
                            <w:spacing w:line="276" w:lineRule="auto"/>
                            <w:jc w:val="center"/>
                            <w:rPr>
                              <w:rFonts w:ascii="Arial" w:hAnsi="Arial" w:cs="Arial"/>
                              <w:b/>
                              <w:color w:val="92D050"/>
                              <w:sz w:val="20"/>
                            </w:rPr>
                          </w:pPr>
                        </w:p>
                        <w:p w:rsidR="00B5687F" w:rsidRPr="00826ABB" w:rsidRDefault="00B5687F"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894FD3" w:rsidRPr="00DD5BA3" w:rsidRDefault="00894FD3"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894FD3" w:rsidRPr="00DD5BA3" w:rsidRDefault="00894FD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894FD3" w:rsidRPr="005A046B" w:rsidRDefault="00894FD3"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894FD3" w:rsidRPr="005A046B" w:rsidRDefault="00894FD3"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894FD3" w:rsidRPr="00DD5BA3" w:rsidRDefault="00894FD3" w:rsidP="00C1416A">
                    <w:pPr>
                      <w:pStyle w:val="Header"/>
                      <w:spacing w:line="276" w:lineRule="auto"/>
                      <w:jc w:val="center"/>
                      <w:rPr>
                        <w:rFonts w:ascii="Arial" w:hAnsi="Arial" w:cs="Arial"/>
                        <w:b/>
                        <w:sz w:val="20"/>
                      </w:rPr>
                    </w:pPr>
                  </w:p>
                  <w:p w:rsidR="00894FD3" w:rsidRDefault="00894FD3" w:rsidP="00C1416A">
                    <w:pPr>
                      <w:pStyle w:val="Header"/>
                      <w:spacing w:line="276" w:lineRule="auto"/>
                      <w:jc w:val="center"/>
                      <w:rPr>
                        <w:rFonts w:ascii="Arial" w:hAnsi="Arial" w:cs="Arial"/>
                        <w:b/>
                        <w:color w:val="92D050"/>
                        <w:sz w:val="20"/>
                      </w:rPr>
                    </w:pPr>
                  </w:p>
                  <w:p w:rsidR="00894FD3" w:rsidRDefault="00894FD3" w:rsidP="00C1416A">
                    <w:pPr>
                      <w:pStyle w:val="Header"/>
                      <w:spacing w:line="276" w:lineRule="auto"/>
                      <w:jc w:val="center"/>
                      <w:rPr>
                        <w:rFonts w:ascii="Arial" w:hAnsi="Arial" w:cs="Arial"/>
                        <w:b/>
                        <w:color w:val="92D050"/>
                        <w:sz w:val="20"/>
                      </w:rPr>
                    </w:pPr>
                  </w:p>
                  <w:p w:rsidR="00894FD3" w:rsidRPr="00826ABB" w:rsidRDefault="00894FD3"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5687F" w:rsidRDefault="00B5687F" w:rsidP="00C1416A">
    <w:pPr>
      <w:pStyle w:val="Header"/>
    </w:pPr>
  </w:p>
  <w:p w:rsidR="00B5687F" w:rsidRDefault="00B5687F" w:rsidP="00C1416A">
    <w:pPr>
      <w:pStyle w:val="Header"/>
    </w:pPr>
  </w:p>
  <w:p w:rsidR="00B5687F" w:rsidRDefault="00B5687F" w:rsidP="00C1416A">
    <w:pPr>
      <w:pStyle w:val="Header"/>
    </w:pPr>
  </w:p>
  <w:p w:rsidR="00B5687F" w:rsidRPr="007A4F55" w:rsidRDefault="00B5687F"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42E"/>
    <w:multiLevelType w:val="hybridMultilevel"/>
    <w:tmpl w:val="D57E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0716"/>
    <w:multiLevelType w:val="hybridMultilevel"/>
    <w:tmpl w:val="23DAC9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23B1A29"/>
    <w:multiLevelType w:val="hybridMultilevel"/>
    <w:tmpl w:val="7394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01D363E"/>
    <w:multiLevelType w:val="hybridMultilevel"/>
    <w:tmpl w:val="5D7AA1F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259E6445"/>
    <w:multiLevelType w:val="hybridMultilevel"/>
    <w:tmpl w:val="D20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54DF9"/>
    <w:multiLevelType w:val="hybridMultilevel"/>
    <w:tmpl w:val="32A08AC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202B42"/>
    <w:multiLevelType w:val="hybridMultilevel"/>
    <w:tmpl w:val="0CE882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D67710"/>
    <w:multiLevelType w:val="hybridMultilevel"/>
    <w:tmpl w:val="D9AC37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125DFF"/>
    <w:multiLevelType w:val="hybridMultilevel"/>
    <w:tmpl w:val="B0205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500590F"/>
    <w:multiLevelType w:val="hybridMultilevel"/>
    <w:tmpl w:val="A7A6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2679F9"/>
    <w:multiLevelType w:val="hybridMultilevel"/>
    <w:tmpl w:val="0F4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480535"/>
    <w:multiLevelType w:val="hybridMultilevel"/>
    <w:tmpl w:val="0666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5F6F8F"/>
    <w:multiLevelType w:val="hybridMultilevel"/>
    <w:tmpl w:val="34B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C672E"/>
    <w:multiLevelType w:val="hybridMultilevel"/>
    <w:tmpl w:val="155E04D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54661B8A"/>
    <w:multiLevelType w:val="hybridMultilevel"/>
    <w:tmpl w:val="4A807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332BB1"/>
    <w:multiLevelType w:val="hybridMultilevel"/>
    <w:tmpl w:val="B23E76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Aria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Arial"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94D72E3"/>
    <w:multiLevelType w:val="hybridMultilevel"/>
    <w:tmpl w:val="7A8494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6C0B1E04"/>
    <w:multiLevelType w:val="hybridMultilevel"/>
    <w:tmpl w:val="8B245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30E375B"/>
    <w:multiLevelType w:val="hybridMultilevel"/>
    <w:tmpl w:val="BC4A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BE6069F"/>
    <w:multiLevelType w:val="hybridMultilevel"/>
    <w:tmpl w:val="F19A4DA8"/>
    <w:lvl w:ilvl="0" w:tplc="FE607542">
      <w:start w:val="1"/>
      <w:numFmt w:val="decimal"/>
      <w:lvlText w:val="%1."/>
      <w:lvlJc w:val="left"/>
      <w:pPr>
        <w:ind w:left="720" w:hanging="360"/>
      </w:pPr>
      <w:rPr>
        <w:rFonts w:asciiTheme="minorHAnsi" w:eastAsiaTheme="minorHAnsi" w:hAnsiTheme="minorHAnsi" w:cs="Mangal"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E4323CE"/>
    <w:multiLevelType w:val="multilevel"/>
    <w:tmpl w:val="43384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6"/>
  </w:num>
  <w:num w:numId="4">
    <w:abstractNumId w:val="16"/>
  </w:num>
  <w:num w:numId="5">
    <w:abstractNumId w:val="29"/>
  </w:num>
  <w:num w:numId="6">
    <w:abstractNumId w:val="17"/>
  </w:num>
  <w:num w:numId="7">
    <w:abstractNumId w:val="30"/>
  </w:num>
  <w:num w:numId="8">
    <w:abstractNumId w:val="33"/>
  </w:num>
  <w:num w:numId="9">
    <w:abstractNumId w:val="20"/>
  </w:num>
  <w:num w:numId="10">
    <w:abstractNumId w:val="12"/>
  </w:num>
  <w:num w:numId="11">
    <w:abstractNumId w:val="27"/>
  </w:num>
  <w:num w:numId="12">
    <w:abstractNumId w:val="35"/>
  </w:num>
  <w:num w:numId="13">
    <w:abstractNumId w:val="2"/>
  </w:num>
  <w:num w:numId="14">
    <w:abstractNumId w:val="3"/>
  </w:num>
  <w:num w:numId="15">
    <w:abstractNumId w:val="36"/>
  </w:num>
  <w:num w:numId="16">
    <w:abstractNumId w:val="23"/>
  </w:num>
  <w:num w:numId="17">
    <w:abstractNumId w:val="5"/>
  </w:num>
  <w:num w:numId="18">
    <w:abstractNumId w:val="18"/>
  </w:num>
  <w:num w:numId="19">
    <w:abstractNumId w:val="4"/>
  </w:num>
  <w:num w:numId="20">
    <w:abstractNumId w:val="24"/>
  </w:num>
  <w:num w:numId="21">
    <w:abstractNumId w:val="19"/>
  </w:num>
  <w:num w:numId="22">
    <w:abstractNumId w:val="8"/>
  </w:num>
  <w:num w:numId="23">
    <w:abstractNumId w:val="0"/>
  </w:num>
  <w:num w:numId="24">
    <w:abstractNumId w:val="21"/>
  </w:num>
  <w:num w:numId="25">
    <w:abstractNumId w:val="34"/>
  </w:num>
  <w:num w:numId="26">
    <w:abstractNumId w:val="7"/>
  </w:num>
  <w:num w:numId="27">
    <w:abstractNumId w:val="31"/>
  </w:num>
  <w:num w:numId="28">
    <w:abstractNumId w:val="15"/>
  </w:num>
  <w:num w:numId="29">
    <w:abstractNumId w:val="32"/>
  </w:num>
  <w:num w:numId="30">
    <w:abstractNumId w:val="26"/>
  </w:num>
  <w:num w:numId="31">
    <w:abstractNumId w:val="11"/>
  </w:num>
  <w:num w:numId="32">
    <w:abstractNumId w:val="28"/>
  </w:num>
  <w:num w:numId="33">
    <w:abstractNumId w:val="1"/>
  </w:num>
  <w:num w:numId="34">
    <w:abstractNumId w:val="10"/>
  </w:num>
  <w:num w:numId="35">
    <w:abstractNumId w:val="25"/>
  </w:num>
  <w:num w:numId="36">
    <w:abstractNumId w:val="9"/>
  </w:num>
  <w:num w:numId="37">
    <w:abstractNumId w:val="38"/>
  </w:num>
  <w:num w:numId="38">
    <w:abstractNumId w:val="37"/>
  </w:num>
  <w:num w:numId="3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41A6B"/>
    <w:rsid w:val="00045258"/>
    <w:rsid w:val="00046649"/>
    <w:rsid w:val="00056E88"/>
    <w:rsid w:val="00063F39"/>
    <w:rsid w:val="00072B5D"/>
    <w:rsid w:val="00076453"/>
    <w:rsid w:val="000843DD"/>
    <w:rsid w:val="00084654"/>
    <w:rsid w:val="00090AEA"/>
    <w:rsid w:val="00093703"/>
    <w:rsid w:val="000A25D3"/>
    <w:rsid w:val="000B14BC"/>
    <w:rsid w:val="000B3B5F"/>
    <w:rsid w:val="000C41C5"/>
    <w:rsid w:val="000D507D"/>
    <w:rsid w:val="000E12AB"/>
    <w:rsid w:val="0012470E"/>
    <w:rsid w:val="00127FEB"/>
    <w:rsid w:val="001365F5"/>
    <w:rsid w:val="00146A61"/>
    <w:rsid w:val="00147FA3"/>
    <w:rsid w:val="001529A7"/>
    <w:rsid w:val="00163BA4"/>
    <w:rsid w:val="00177FED"/>
    <w:rsid w:val="001862D2"/>
    <w:rsid w:val="00192D96"/>
    <w:rsid w:val="001B673D"/>
    <w:rsid w:val="001C0A77"/>
    <w:rsid w:val="001C0F9F"/>
    <w:rsid w:val="001C6C0C"/>
    <w:rsid w:val="001D5845"/>
    <w:rsid w:val="001D5A47"/>
    <w:rsid w:val="001D5C94"/>
    <w:rsid w:val="001E5D69"/>
    <w:rsid w:val="001E5E8C"/>
    <w:rsid w:val="001F0555"/>
    <w:rsid w:val="001F0668"/>
    <w:rsid w:val="00203ED8"/>
    <w:rsid w:val="00210301"/>
    <w:rsid w:val="00216E9B"/>
    <w:rsid w:val="00217DC2"/>
    <w:rsid w:val="00230F2A"/>
    <w:rsid w:val="00235B48"/>
    <w:rsid w:val="00242380"/>
    <w:rsid w:val="002739BC"/>
    <w:rsid w:val="00282A78"/>
    <w:rsid w:val="00290C73"/>
    <w:rsid w:val="002A06C5"/>
    <w:rsid w:val="002A4FDB"/>
    <w:rsid w:val="002B1F87"/>
    <w:rsid w:val="002C7AC7"/>
    <w:rsid w:val="002D470E"/>
    <w:rsid w:val="002E0B17"/>
    <w:rsid w:val="002E4932"/>
    <w:rsid w:val="002F1093"/>
    <w:rsid w:val="00301084"/>
    <w:rsid w:val="00307E9E"/>
    <w:rsid w:val="00323E0A"/>
    <w:rsid w:val="00332110"/>
    <w:rsid w:val="00334E33"/>
    <w:rsid w:val="003429C5"/>
    <w:rsid w:val="00343F19"/>
    <w:rsid w:val="0038081A"/>
    <w:rsid w:val="003A0D67"/>
    <w:rsid w:val="003A24E9"/>
    <w:rsid w:val="003A3E3F"/>
    <w:rsid w:val="003B588D"/>
    <w:rsid w:val="003C0855"/>
    <w:rsid w:val="003E16F2"/>
    <w:rsid w:val="003E2D5B"/>
    <w:rsid w:val="003E36BA"/>
    <w:rsid w:val="003E7D5E"/>
    <w:rsid w:val="003F0832"/>
    <w:rsid w:val="003F22AC"/>
    <w:rsid w:val="004008A0"/>
    <w:rsid w:val="00415118"/>
    <w:rsid w:val="004155A1"/>
    <w:rsid w:val="00415950"/>
    <w:rsid w:val="004169D2"/>
    <w:rsid w:val="00420A89"/>
    <w:rsid w:val="00433A41"/>
    <w:rsid w:val="00450612"/>
    <w:rsid w:val="00452EEC"/>
    <w:rsid w:val="00457981"/>
    <w:rsid w:val="00474D45"/>
    <w:rsid w:val="00491D9D"/>
    <w:rsid w:val="004941A5"/>
    <w:rsid w:val="004A01C2"/>
    <w:rsid w:val="004A1B1B"/>
    <w:rsid w:val="004A24B5"/>
    <w:rsid w:val="004A2899"/>
    <w:rsid w:val="004B3A56"/>
    <w:rsid w:val="004B4842"/>
    <w:rsid w:val="004C0CF6"/>
    <w:rsid w:val="004C78D6"/>
    <w:rsid w:val="004D2086"/>
    <w:rsid w:val="004E77A2"/>
    <w:rsid w:val="004F3FD2"/>
    <w:rsid w:val="004F79F9"/>
    <w:rsid w:val="0050073B"/>
    <w:rsid w:val="00506611"/>
    <w:rsid w:val="00516552"/>
    <w:rsid w:val="00547186"/>
    <w:rsid w:val="005514AC"/>
    <w:rsid w:val="00552CE9"/>
    <w:rsid w:val="00555485"/>
    <w:rsid w:val="00560636"/>
    <w:rsid w:val="0056171E"/>
    <w:rsid w:val="00561D4C"/>
    <w:rsid w:val="00587F0C"/>
    <w:rsid w:val="00594510"/>
    <w:rsid w:val="00597493"/>
    <w:rsid w:val="005A046B"/>
    <w:rsid w:val="005A083E"/>
    <w:rsid w:val="005A3315"/>
    <w:rsid w:val="005B4DF1"/>
    <w:rsid w:val="005C07F3"/>
    <w:rsid w:val="005C35FA"/>
    <w:rsid w:val="005C4325"/>
    <w:rsid w:val="005C7BB0"/>
    <w:rsid w:val="005D15F2"/>
    <w:rsid w:val="005D7BFF"/>
    <w:rsid w:val="005E068F"/>
    <w:rsid w:val="005E1B29"/>
    <w:rsid w:val="005E4761"/>
    <w:rsid w:val="005E50B0"/>
    <w:rsid w:val="005F6636"/>
    <w:rsid w:val="00614F34"/>
    <w:rsid w:val="00643250"/>
    <w:rsid w:val="00663BAF"/>
    <w:rsid w:val="00665A8B"/>
    <w:rsid w:val="006675D8"/>
    <w:rsid w:val="00692FAF"/>
    <w:rsid w:val="006A30EA"/>
    <w:rsid w:val="006A3F0F"/>
    <w:rsid w:val="006A6BC5"/>
    <w:rsid w:val="006B1EB7"/>
    <w:rsid w:val="006B433F"/>
    <w:rsid w:val="006C1FFF"/>
    <w:rsid w:val="006C42FE"/>
    <w:rsid w:val="006F4052"/>
    <w:rsid w:val="00705050"/>
    <w:rsid w:val="007073AD"/>
    <w:rsid w:val="007121FF"/>
    <w:rsid w:val="00712A87"/>
    <w:rsid w:val="007154DC"/>
    <w:rsid w:val="00754445"/>
    <w:rsid w:val="00755CEE"/>
    <w:rsid w:val="00757A46"/>
    <w:rsid w:val="007616F5"/>
    <w:rsid w:val="0076196A"/>
    <w:rsid w:val="00770E93"/>
    <w:rsid w:val="00772726"/>
    <w:rsid w:val="00790BE1"/>
    <w:rsid w:val="00794290"/>
    <w:rsid w:val="00794C0A"/>
    <w:rsid w:val="007A0909"/>
    <w:rsid w:val="007B055C"/>
    <w:rsid w:val="007B4AE1"/>
    <w:rsid w:val="007B7C49"/>
    <w:rsid w:val="007E40B6"/>
    <w:rsid w:val="007E494C"/>
    <w:rsid w:val="007E54B2"/>
    <w:rsid w:val="00800007"/>
    <w:rsid w:val="0080429C"/>
    <w:rsid w:val="0080538A"/>
    <w:rsid w:val="008070E5"/>
    <w:rsid w:val="00807834"/>
    <w:rsid w:val="00812115"/>
    <w:rsid w:val="008149F4"/>
    <w:rsid w:val="00816489"/>
    <w:rsid w:val="008211FF"/>
    <w:rsid w:val="0082649A"/>
    <w:rsid w:val="008452AC"/>
    <w:rsid w:val="00854BD0"/>
    <w:rsid w:val="0085582D"/>
    <w:rsid w:val="008577B0"/>
    <w:rsid w:val="00861328"/>
    <w:rsid w:val="00876D44"/>
    <w:rsid w:val="0088107F"/>
    <w:rsid w:val="00884E30"/>
    <w:rsid w:val="00894C2F"/>
    <w:rsid w:val="00894FD3"/>
    <w:rsid w:val="008A53FB"/>
    <w:rsid w:val="008A687C"/>
    <w:rsid w:val="008B02AB"/>
    <w:rsid w:val="008B1F64"/>
    <w:rsid w:val="008B211D"/>
    <w:rsid w:val="008C61EF"/>
    <w:rsid w:val="008C7155"/>
    <w:rsid w:val="008D0DC6"/>
    <w:rsid w:val="008E4C44"/>
    <w:rsid w:val="008E7360"/>
    <w:rsid w:val="00904AAA"/>
    <w:rsid w:val="00930016"/>
    <w:rsid w:val="009362FB"/>
    <w:rsid w:val="009366A7"/>
    <w:rsid w:val="00940375"/>
    <w:rsid w:val="00956FCD"/>
    <w:rsid w:val="00962FEF"/>
    <w:rsid w:val="009841B3"/>
    <w:rsid w:val="00985857"/>
    <w:rsid w:val="00992242"/>
    <w:rsid w:val="009A2B09"/>
    <w:rsid w:val="009A4D30"/>
    <w:rsid w:val="009B2AD7"/>
    <w:rsid w:val="009D1E80"/>
    <w:rsid w:val="009D7E1C"/>
    <w:rsid w:val="009E1287"/>
    <w:rsid w:val="009E448F"/>
    <w:rsid w:val="009F1606"/>
    <w:rsid w:val="009F4BF7"/>
    <w:rsid w:val="00A15AD1"/>
    <w:rsid w:val="00A15B49"/>
    <w:rsid w:val="00A270F5"/>
    <w:rsid w:val="00A322F0"/>
    <w:rsid w:val="00A53F86"/>
    <w:rsid w:val="00A55769"/>
    <w:rsid w:val="00A637BF"/>
    <w:rsid w:val="00A7105C"/>
    <w:rsid w:val="00A71962"/>
    <w:rsid w:val="00A750D1"/>
    <w:rsid w:val="00A75D74"/>
    <w:rsid w:val="00A82383"/>
    <w:rsid w:val="00A86808"/>
    <w:rsid w:val="00A877D8"/>
    <w:rsid w:val="00AA27EE"/>
    <w:rsid w:val="00AA30DA"/>
    <w:rsid w:val="00AA7AFA"/>
    <w:rsid w:val="00AB7A70"/>
    <w:rsid w:val="00AC0A72"/>
    <w:rsid w:val="00AC1FA4"/>
    <w:rsid w:val="00AC7B7B"/>
    <w:rsid w:val="00AD4420"/>
    <w:rsid w:val="00AD4BC9"/>
    <w:rsid w:val="00AD7B55"/>
    <w:rsid w:val="00AE1C00"/>
    <w:rsid w:val="00AF5298"/>
    <w:rsid w:val="00AF718A"/>
    <w:rsid w:val="00B05EE0"/>
    <w:rsid w:val="00B1300E"/>
    <w:rsid w:val="00B13AEB"/>
    <w:rsid w:val="00B31E58"/>
    <w:rsid w:val="00B4133A"/>
    <w:rsid w:val="00B437D6"/>
    <w:rsid w:val="00B51794"/>
    <w:rsid w:val="00B5687F"/>
    <w:rsid w:val="00B56D30"/>
    <w:rsid w:val="00B63F99"/>
    <w:rsid w:val="00B64017"/>
    <w:rsid w:val="00B66EE4"/>
    <w:rsid w:val="00B73BF3"/>
    <w:rsid w:val="00B773B3"/>
    <w:rsid w:val="00B8268B"/>
    <w:rsid w:val="00B8366F"/>
    <w:rsid w:val="00B859DA"/>
    <w:rsid w:val="00B87398"/>
    <w:rsid w:val="00BA576A"/>
    <w:rsid w:val="00BA5869"/>
    <w:rsid w:val="00BA621B"/>
    <w:rsid w:val="00BA6E5E"/>
    <w:rsid w:val="00BC02E4"/>
    <w:rsid w:val="00BD0D0D"/>
    <w:rsid w:val="00BD3597"/>
    <w:rsid w:val="00BD5AA2"/>
    <w:rsid w:val="00BD6E0A"/>
    <w:rsid w:val="00BD78E4"/>
    <w:rsid w:val="00BE32F5"/>
    <w:rsid w:val="00C02D78"/>
    <w:rsid w:val="00C1017E"/>
    <w:rsid w:val="00C110ED"/>
    <w:rsid w:val="00C1416A"/>
    <w:rsid w:val="00C36841"/>
    <w:rsid w:val="00C56C37"/>
    <w:rsid w:val="00C57171"/>
    <w:rsid w:val="00C64FD3"/>
    <w:rsid w:val="00C7372C"/>
    <w:rsid w:val="00C92470"/>
    <w:rsid w:val="00CA31C6"/>
    <w:rsid w:val="00CA6BDD"/>
    <w:rsid w:val="00CA7EA3"/>
    <w:rsid w:val="00CB1D73"/>
    <w:rsid w:val="00CB35C4"/>
    <w:rsid w:val="00CD434A"/>
    <w:rsid w:val="00CE25AF"/>
    <w:rsid w:val="00CE5D47"/>
    <w:rsid w:val="00CE6331"/>
    <w:rsid w:val="00CE759F"/>
    <w:rsid w:val="00CF0711"/>
    <w:rsid w:val="00CF2500"/>
    <w:rsid w:val="00CF27EC"/>
    <w:rsid w:val="00CF6651"/>
    <w:rsid w:val="00D01126"/>
    <w:rsid w:val="00D01754"/>
    <w:rsid w:val="00D20451"/>
    <w:rsid w:val="00D27DD7"/>
    <w:rsid w:val="00D318F0"/>
    <w:rsid w:val="00D44293"/>
    <w:rsid w:val="00D66574"/>
    <w:rsid w:val="00D7317D"/>
    <w:rsid w:val="00D73662"/>
    <w:rsid w:val="00D74A54"/>
    <w:rsid w:val="00D76A0F"/>
    <w:rsid w:val="00D80D40"/>
    <w:rsid w:val="00D82E23"/>
    <w:rsid w:val="00D90795"/>
    <w:rsid w:val="00D90B42"/>
    <w:rsid w:val="00D944FA"/>
    <w:rsid w:val="00D95C2A"/>
    <w:rsid w:val="00DA2A34"/>
    <w:rsid w:val="00DB2A4F"/>
    <w:rsid w:val="00DD066F"/>
    <w:rsid w:val="00DD0F61"/>
    <w:rsid w:val="00DD171E"/>
    <w:rsid w:val="00DD2974"/>
    <w:rsid w:val="00DD59DF"/>
    <w:rsid w:val="00DD5BA3"/>
    <w:rsid w:val="00E071D8"/>
    <w:rsid w:val="00E14ABF"/>
    <w:rsid w:val="00E221AA"/>
    <w:rsid w:val="00E22415"/>
    <w:rsid w:val="00E241A9"/>
    <w:rsid w:val="00E24235"/>
    <w:rsid w:val="00E325C9"/>
    <w:rsid w:val="00E34398"/>
    <w:rsid w:val="00E5633B"/>
    <w:rsid w:val="00E7248C"/>
    <w:rsid w:val="00E82A59"/>
    <w:rsid w:val="00E834E2"/>
    <w:rsid w:val="00E836A8"/>
    <w:rsid w:val="00E92F8B"/>
    <w:rsid w:val="00E9459A"/>
    <w:rsid w:val="00EC2C17"/>
    <w:rsid w:val="00EC5464"/>
    <w:rsid w:val="00EC7B3C"/>
    <w:rsid w:val="00EE0272"/>
    <w:rsid w:val="00EE6218"/>
    <w:rsid w:val="00EE62C0"/>
    <w:rsid w:val="00EE6683"/>
    <w:rsid w:val="00EE7CA8"/>
    <w:rsid w:val="00EE7CBE"/>
    <w:rsid w:val="00EF0643"/>
    <w:rsid w:val="00EF3DC2"/>
    <w:rsid w:val="00EF703F"/>
    <w:rsid w:val="00F04C27"/>
    <w:rsid w:val="00F05C90"/>
    <w:rsid w:val="00F15749"/>
    <w:rsid w:val="00F17225"/>
    <w:rsid w:val="00F1744A"/>
    <w:rsid w:val="00F27C05"/>
    <w:rsid w:val="00F55C35"/>
    <w:rsid w:val="00F84809"/>
    <w:rsid w:val="00F848A2"/>
    <w:rsid w:val="00F87689"/>
    <w:rsid w:val="00FA35F1"/>
    <w:rsid w:val="00FA38A9"/>
    <w:rsid w:val="00FA3C1D"/>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uiPriority w:val="22"/>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56CC-9BF3-4305-AB3F-A46276CE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15107</Words>
  <Characters>86114</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Passi</cp:lastModifiedBy>
  <cp:revision>79</cp:revision>
  <cp:lastPrinted>2019-03-11T11:36:00Z</cp:lastPrinted>
  <dcterms:created xsi:type="dcterms:W3CDTF">2018-06-07T04:17:00Z</dcterms:created>
  <dcterms:modified xsi:type="dcterms:W3CDTF">2019-03-11T12:08:00Z</dcterms:modified>
</cp:coreProperties>
</file>